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spacing w:after="0"/>
        <w:jc w:val="center"/>
        <w:rPr>
          <w:rFonts w:ascii="Times New Roman" w:cs="Times New Roman" w:hAnsi="Times New Roman"/>
          <w:b/>
          <w:bCs/>
          <w:sz w:val="28"/>
          <w:szCs w:val="28"/>
          <w:rtl/>
          <w:lang w:bidi="ar-IQ"/>
        </w:rPr>
      </w:pPr>
    </w:p>
    <w:tbl>
      <w:tblPr>
        <w:tblpPr w:leftFromText="180" w:rightFromText="180" w:topFromText="0" w:bottomFromText="0" w:vertAnchor="text" w:horzAnchor="margin" w:tblpXSpec="center" w:tblpY="-216"/>
        <w:bidiVisual/>
        <w:tblW w:w="10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7370"/>
      </w:tblGrid>
      <w:tr>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bCs/>
                <w:sz w:val="28"/>
                <w:szCs w:val="28"/>
                <w:rtl/>
              </w:rPr>
              <w:t>الكلية</w:t>
            </w: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hint="cs"/>
                <w:bCs/>
                <w:sz w:val="28"/>
                <w:szCs w:val="28"/>
                <w:rtl/>
              </w:rPr>
              <w:t>كلية التربية للعلوم الصرفة</w:t>
            </w:r>
          </w:p>
        </w:tc>
      </w:tr>
      <w:tr>
        <w:tblPrEx/>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bCs/>
                <w:sz w:val="28"/>
                <w:szCs w:val="28"/>
                <w:rtl/>
              </w:rPr>
              <w:t>القسم</w:t>
            </w: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lang w:bidi="ar-EG"/>
              </w:rPr>
            </w:pPr>
            <w:r>
              <w:rPr>
                <w:rFonts w:ascii="Times New Roman" w:cs="Times New Roman" w:eastAsia="Simplified Arabic" w:hAnsi="Times New Roman" w:hint="cs"/>
                <w:bCs/>
                <w:sz w:val="28"/>
                <w:szCs w:val="28"/>
                <w:rtl/>
                <w:lang w:bidi="ar-EG"/>
              </w:rPr>
              <w:t>علوم الحياة</w:t>
            </w:r>
          </w:p>
        </w:tc>
      </w:tr>
      <w:tr>
        <w:tblPrEx/>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bCs/>
                <w:sz w:val="28"/>
                <w:szCs w:val="28"/>
                <w:rtl/>
              </w:rPr>
              <w:t>المادة باللغة  الانجليزية</w:t>
            </w: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lang w:bidi="ar-IQ"/>
              </w:rPr>
            </w:pPr>
            <w:r>
              <w:rPr>
                <w:rFonts w:ascii="Times New Roman" w:cs="Times New Roman" w:eastAsia="Simplified Arabic" w:hAnsi="Times New Roman"/>
                <w:bCs/>
                <w:sz w:val="28"/>
                <w:szCs w:val="28"/>
                <w:lang w:bidi="ar-IQ"/>
              </w:rPr>
              <w:t>Practical Microbiology</w:t>
            </w:r>
          </w:p>
        </w:tc>
      </w:tr>
      <w:tr>
        <w:tblPrEx/>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tl/>
              </w:rPr>
            </w:pPr>
            <w:r>
              <w:rPr>
                <w:rFonts w:ascii="Times New Roman" w:cs="Times New Roman" w:eastAsia="Simplified Arabic" w:hAnsi="Times New Roman"/>
                <w:bCs/>
                <w:sz w:val="28"/>
                <w:szCs w:val="28"/>
                <w:rtl/>
              </w:rPr>
              <w:t xml:space="preserve">المادة باللغة </w:t>
            </w:r>
            <w:r>
              <w:rPr>
                <w:rFonts w:ascii="Times New Roman" w:cs="Times New Roman" w:eastAsia="Simplified Arabic" w:hAnsi="Times New Roman" w:hint="cs"/>
                <w:bCs/>
                <w:sz w:val="28"/>
                <w:szCs w:val="28"/>
                <w:rtl/>
              </w:rPr>
              <w:t>العربية</w:t>
            </w: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lang w:bidi="ar-IQ"/>
              </w:rPr>
            </w:pPr>
            <w:r>
              <w:rPr>
                <w:rFonts w:ascii="Times New Roman" w:cs="Times New Roman" w:eastAsia="Simplified Arabic" w:hAnsi="Times New Roman" w:hint="cs"/>
                <w:bCs/>
                <w:sz w:val="28"/>
                <w:szCs w:val="28"/>
                <w:rtl/>
                <w:lang w:bidi="ar-IQ"/>
              </w:rPr>
              <w:t xml:space="preserve">الاحياء المجهرية </w:t>
            </w:r>
            <w:r>
              <w:rPr>
                <w:rFonts w:ascii="Times New Roman" w:cs="Times New Roman" w:eastAsia="Simplified Arabic" w:hAnsi="Times New Roman"/>
                <w:bCs/>
                <w:sz w:val="28"/>
                <w:szCs w:val="28"/>
                <w:rtl/>
                <w:lang w:bidi="ar-IQ"/>
              </w:rPr>
              <w:t>–</w:t>
            </w:r>
            <w:r>
              <w:rPr>
                <w:rFonts w:ascii="Times New Roman" w:cs="Times New Roman" w:eastAsia="Simplified Arabic" w:hAnsi="Times New Roman" w:hint="cs"/>
                <w:bCs/>
                <w:sz w:val="28"/>
                <w:szCs w:val="28"/>
                <w:rtl/>
                <w:lang w:bidi="ar-IQ"/>
              </w:rPr>
              <w:t xml:space="preserve"> العملي</w:t>
            </w:r>
          </w:p>
        </w:tc>
      </w:tr>
      <w:tr>
        <w:tblPrEx/>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bCs/>
                <w:sz w:val="28"/>
                <w:szCs w:val="28"/>
                <w:rtl/>
              </w:rPr>
              <w:t>المرحلة</w:t>
            </w:r>
            <w:r>
              <w:rPr>
                <w:rFonts w:ascii="Times New Roman" w:cs="Times New Roman" w:eastAsia="Simplified Arabic" w:hAnsi="Times New Roman" w:hint="cs"/>
                <w:bCs/>
                <w:sz w:val="28"/>
                <w:szCs w:val="28"/>
                <w:rtl/>
              </w:rPr>
              <w:t xml:space="preserve"> الدراسية </w:t>
            </w: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hint="cs"/>
                <w:bCs/>
                <w:sz w:val="28"/>
                <w:szCs w:val="28"/>
                <w:rtl/>
              </w:rPr>
              <w:t>الثالثة</w:t>
            </w:r>
          </w:p>
        </w:tc>
      </w:tr>
      <w:tr>
        <w:tblPrEx/>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hint="cs"/>
                <w:bCs/>
                <w:sz w:val="28"/>
                <w:szCs w:val="28"/>
                <w:rtl/>
              </w:rPr>
              <w:t xml:space="preserve">اسم التدريسي </w:t>
            </w: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hint="cs"/>
                <w:bCs/>
                <w:sz w:val="28"/>
                <w:szCs w:val="28"/>
                <w:rtl/>
              </w:rPr>
              <w:t>م. عمر ضياء الدين صلاح الدين</w:t>
            </w:r>
          </w:p>
        </w:tc>
      </w:tr>
      <w:tr>
        <w:tblPrEx/>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hint="cs"/>
                <w:bCs/>
                <w:sz w:val="28"/>
                <w:szCs w:val="28"/>
                <w:rtl/>
              </w:rPr>
              <w:t>عنوان المحاضرة باللغة الانجليزية</w:t>
            </w: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rtl/>
                <w:lang w:bidi="ar-EG"/>
              </w:rPr>
            </w:pPr>
            <w:r>
              <w:rPr>
                <w:rFonts w:eastAsia="Calibri"/>
                <w:b/>
                <w:bCs/>
                <w:sz w:val="28"/>
                <w:szCs w:val="28"/>
              </w:rPr>
              <w:t>Staining</w:t>
            </w:r>
          </w:p>
        </w:tc>
      </w:tr>
      <w:tr>
        <w:tblPrEx/>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hint="cs"/>
                <w:bCs/>
                <w:sz w:val="28"/>
                <w:szCs w:val="28"/>
                <w:rtl/>
              </w:rPr>
              <w:t>عنوان المحاضرة باللغة العربية</w:t>
            </w:r>
          </w:p>
        </w:tc>
        <w:tc>
          <w:tcPr>
            <w:tcW w:w="7370" w:type="dxa"/>
            <w:tcBorders/>
            <w:vAlign w:val="center"/>
          </w:tcPr>
          <w:p>
            <w:pPr>
              <w:pStyle w:val="style0"/>
              <w:bidi w:val="false"/>
              <w:spacing w:after="0" w:lineRule="auto" w:line="360"/>
              <w:jc w:val="center"/>
              <w:rPr>
                <w:rFonts w:ascii="Times New Roman" w:cs="Times New Roman" w:eastAsia="Simplified Arabic" w:hAnsi="Times New Roman"/>
                <w:bCs/>
                <w:color w:val="1f1f1f"/>
                <w:sz w:val="28"/>
                <w:szCs w:val="28"/>
                <w:shd w:val="clear" w:color="auto" w:fill="f8f9fa"/>
              </w:rPr>
            </w:pPr>
            <w:r>
              <w:rPr>
                <w:rFonts w:eastAsia="Calibri" w:hint="cs"/>
                <w:b/>
                <w:bCs/>
                <w:sz w:val="28"/>
                <w:szCs w:val="28"/>
                <w:rtl/>
              </w:rPr>
              <w:t>التصبيغ</w:t>
            </w:r>
          </w:p>
        </w:tc>
      </w:tr>
      <w:tr>
        <w:tblPrEx/>
        <w:trPr/>
        <w:tc>
          <w:tcPr>
            <w:tcW w:w="3334" w:type="dxa"/>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tl/>
              </w:rPr>
            </w:pPr>
            <w:r>
              <w:rPr>
                <w:rFonts w:ascii="Times New Roman" w:cs="Times New Roman" w:eastAsia="Simplified Arabic" w:hAnsi="Times New Roman" w:hint="cs"/>
                <w:bCs/>
                <w:sz w:val="28"/>
                <w:szCs w:val="28"/>
                <w:rtl/>
              </w:rPr>
              <w:t>رقم المحاضرة</w:t>
            </w:r>
          </w:p>
        </w:tc>
        <w:tc>
          <w:tcPr>
            <w:tcW w:w="7370" w:type="dxa"/>
            <w:tcBorders/>
            <w:vAlign w:val="center"/>
          </w:tcPr>
          <w:p>
            <w:pPr>
              <w:pStyle w:val="style0"/>
              <w:bidi w:val="false"/>
              <w:spacing w:after="0" w:lineRule="auto" w:line="360"/>
              <w:jc w:val="center"/>
              <w:rPr>
                <w:rFonts w:ascii="Times New Roman" w:cs="Times New Roman" w:eastAsia="Simplified Arabic" w:hAnsi="Times New Roman"/>
                <w:bCs/>
                <w:color w:val="1f1f1f"/>
                <w:sz w:val="28"/>
                <w:szCs w:val="28"/>
                <w:shd w:val="clear" w:color="auto" w:fill="f8f9fa"/>
              </w:rPr>
            </w:pPr>
            <w:r>
              <w:rPr>
                <w:rFonts w:ascii="Times New Roman" w:cs="Times New Roman" w:eastAsia="Simplified Arabic" w:hAnsi="Times New Roman" w:hint="cs"/>
                <w:bCs/>
                <w:color w:val="1f1f1f"/>
                <w:sz w:val="28"/>
                <w:szCs w:val="28"/>
                <w:shd w:val="clear" w:color="auto" w:fill="f8f9fa"/>
                <w:rtl/>
              </w:rPr>
              <w:t>7</w:t>
            </w:r>
          </w:p>
        </w:tc>
      </w:tr>
      <w:tr>
        <w:tblPrEx/>
        <w:trPr/>
        <w:tc>
          <w:tcPr>
            <w:tcW w:w="3334" w:type="dxa"/>
            <w:vMerge w:val="restart"/>
            <w:tcBorders/>
            <w:shd w:val="clear" w:color="auto" w:fill="bfbfbf"/>
            <w:vAlign w:val="center"/>
          </w:tcPr>
          <w:p>
            <w:pPr>
              <w:pStyle w:val="style0"/>
              <w:spacing w:after="0" w:lineRule="auto" w:line="360"/>
              <w:jc w:val="center"/>
              <w:rPr>
                <w:rFonts w:ascii="Times New Roman" w:cs="Times New Roman" w:eastAsia="Simplified Arabic" w:hAnsi="Times New Roman"/>
                <w:bCs/>
                <w:sz w:val="28"/>
                <w:szCs w:val="28"/>
              </w:rPr>
            </w:pPr>
            <w:r>
              <w:rPr>
                <w:rFonts w:ascii="Times New Roman" w:cs="Times New Roman" w:eastAsia="Simplified Arabic" w:hAnsi="Times New Roman"/>
                <w:bCs/>
                <w:sz w:val="28"/>
                <w:szCs w:val="28"/>
                <w:rtl/>
              </w:rPr>
              <w:t>المصادر والمراجع</w:t>
            </w: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lang w:bidi="ar-EG"/>
              </w:rPr>
            </w:pPr>
            <w:r>
              <w:rPr>
                <w:b/>
                <w:bCs/>
                <w:color w:val="001d35"/>
                <w:sz w:val="27"/>
                <w:szCs w:val="27"/>
                <w:shd w:val="clear" w:color="auto" w:fill="ffffff"/>
              </w:rPr>
              <w:t>Bergey's</w:t>
            </w:r>
            <w:r>
              <w:rPr>
                <w:b/>
                <w:bCs/>
                <w:color w:val="001d35"/>
                <w:sz w:val="27"/>
                <w:szCs w:val="27"/>
                <w:shd w:val="clear" w:color="auto" w:fill="ffffff"/>
              </w:rPr>
              <w:t xml:space="preserve"> Manual of Determinative Bacteriology"</w:t>
            </w:r>
            <w:r>
              <w:rPr>
                <w:b/>
                <w:bCs/>
                <w:color w:val="001d35"/>
                <w:sz w:val="27"/>
                <w:szCs w:val="27"/>
                <w:shd w:val="clear" w:color="auto" w:fill="ffffff"/>
                <w:rtl/>
              </w:rPr>
              <w:t xml:space="preserve">، </w:t>
            </w:r>
            <w:r>
              <w:rPr>
                <w:b/>
                <w:bCs/>
                <w:color w:val="001d35"/>
                <w:sz w:val="27"/>
                <w:szCs w:val="27"/>
                <w:shd w:val="clear" w:color="auto" w:fill="ffffff"/>
              </w:rPr>
              <w:t>"microbiology</w:t>
            </w:r>
            <w:bookmarkStart w:id="0" w:name="_GoBack"/>
            <w:bookmarkEnd w:id="0"/>
          </w:p>
        </w:tc>
      </w:tr>
      <w:tr>
        <w:tblPrEx/>
        <w:trPr/>
        <w:tc>
          <w:tcPr>
            <w:tcW w:w="3334" w:type="dxa"/>
            <w:vMerge w:val="continue"/>
            <w:tcBorders/>
            <w:shd w:val="clear" w:color="auto" w:fill="bfbfbf"/>
            <w:vAlign w:val="center"/>
          </w:tcPr>
          <w:p>
            <w:pPr>
              <w:pStyle w:val="style0"/>
              <w:widowControl w:val="false"/>
              <w:pBdr>
                <w:left w:val="nil"/>
                <w:right w:val="nil"/>
                <w:top w:val="nil"/>
                <w:bottom w:val="nil"/>
                <w:between w:val="nil"/>
              </w:pBdr>
              <w:bidi w:val="false"/>
              <w:spacing w:after="0" w:lineRule="auto" w:line="360"/>
              <w:jc w:val="center"/>
              <w:rPr>
                <w:rFonts w:ascii="Times New Roman" w:cs="Times New Roman" w:eastAsia="Simplified Arabic" w:hAnsi="Times New Roman"/>
                <w:bCs/>
                <w:sz w:val="28"/>
                <w:szCs w:val="28"/>
              </w:rPr>
            </w:pP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rPr>
            </w:pPr>
          </w:p>
        </w:tc>
      </w:tr>
      <w:tr>
        <w:tblPrEx/>
        <w:trPr/>
        <w:tc>
          <w:tcPr>
            <w:tcW w:w="3334" w:type="dxa"/>
            <w:vMerge w:val="continue"/>
            <w:tcBorders/>
            <w:shd w:val="clear" w:color="auto" w:fill="bfbfbf"/>
            <w:vAlign w:val="center"/>
          </w:tcPr>
          <w:p>
            <w:pPr>
              <w:pStyle w:val="style0"/>
              <w:widowControl w:val="false"/>
              <w:pBdr>
                <w:left w:val="nil"/>
                <w:right w:val="nil"/>
                <w:top w:val="nil"/>
                <w:bottom w:val="nil"/>
                <w:between w:val="nil"/>
              </w:pBdr>
              <w:bidi w:val="false"/>
              <w:spacing w:after="0" w:lineRule="auto" w:line="360"/>
              <w:jc w:val="center"/>
              <w:rPr>
                <w:rFonts w:ascii="Times New Roman" w:cs="Times New Roman" w:eastAsia="Simplified Arabic" w:hAnsi="Times New Roman"/>
                <w:bCs/>
                <w:sz w:val="28"/>
                <w:szCs w:val="28"/>
              </w:rPr>
            </w:pPr>
          </w:p>
        </w:tc>
        <w:tc>
          <w:tcPr>
            <w:tcW w:w="7370" w:type="dxa"/>
            <w:tcBorders/>
            <w:vAlign w:val="center"/>
          </w:tcPr>
          <w:p>
            <w:pPr>
              <w:pStyle w:val="style0"/>
              <w:spacing w:after="0" w:lineRule="auto" w:line="360"/>
              <w:jc w:val="center"/>
              <w:rPr>
                <w:rFonts w:ascii="Times New Roman" w:cs="Times New Roman" w:eastAsia="Simplified Arabic" w:hAnsi="Times New Roman"/>
                <w:bCs/>
                <w:sz w:val="28"/>
                <w:szCs w:val="28"/>
              </w:rPr>
            </w:pPr>
          </w:p>
        </w:tc>
      </w:tr>
    </w:tbl>
    <w:p>
      <w:pPr>
        <w:pStyle w:val="style0"/>
        <w:bidi w:val="false"/>
        <w:jc w:val="center"/>
        <w:rPr>
          <w:rFonts w:ascii="Times New Roman" w:cs="Times New Roman" w:hAnsi="Times New Roman"/>
          <w:b/>
          <w:bCs/>
          <w:sz w:val="28"/>
          <w:szCs w:val="28"/>
          <w:rtl/>
          <w:lang w:bidi="ar-IQ"/>
        </w:rPr>
      </w:pPr>
      <w:r>
        <w:rPr>
          <w:rFonts w:ascii="Times New Roman" w:cs="Times New Roman" w:hAnsi="Times New Roman" w:hint="cs"/>
          <w:b/>
          <w:bCs/>
          <w:sz w:val="28"/>
          <w:szCs w:val="28"/>
          <w:rtl/>
          <w:lang w:bidi="ar-IQ"/>
        </w:rPr>
        <w:t>محتو</w:t>
      </w:r>
      <w:r>
        <w:rPr>
          <w:rFonts w:ascii="Times New Roman" w:cs="Times New Roman" w:hAnsi="Times New Roman" w:hint="cs"/>
          <w:b/>
          <w:bCs/>
          <w:sz w:val="28"/>
          <w:szCs w:val="28"/>
          <w:rtl/>
          <w:lang w:bidi="ar-IQ"/>
        </w:rPr>
        <w:t>ى</w:t>
      </w:r>
      <w:r>
        <w:rPr>
          <w:rFonts w:ascii="Times New Roman" w:cs="Times New Roman" w:hAnsi="Times New Roman" w:hint="cs"/>
          <w:b/>
          <w:bCs/>
          <w:sz w:val="28"/>
          <w:szCs w:val="28"/>
          <w:rtl/>
          <w:lang w:bidi="ar-IQ"/>
        </w:rPr>
        <w:t xml:space="preserve"> المحاضرة</w:t>
      </w:r>
    </w:p>
    <w:p>
      <w:pPr>
        <w:pStyle w:val="style0"/>
        <w:bidi w:val="false"/>
        <w:jc w:val="right"/>
        <w:rPr>
          <w:rFonts w:ascii="Times New Roman" w:cs="Times New Roman" w:hAnsi="Times New Roman"/>
          <w:b/>
          <w:bCs/>
          <w:sz w:val="28"/>
          <w:szCs w:val="28"/>
          <w:rtl/>
          <w:lang w:bidi="ar-IQ"/>
        </w:rPr>
      </w:pPr>
    </w:p>
    <w:p>
      <w:pPr>
        <w:pStyle w:val="style0"/>
        <w:tabs>
          <w:tab w:val="left" w:leader="none" w:pos="1601"/>
        </w:tabs>
        <w:spacing w:after="0" w:lineRule="auto" w:line="240"/>
        <w:rPr>
          <w:rFonts w:ascii="Times New Roman" w:cs="DecoType Naskh Extensions" w:eastAsia="Times New Roman" w:hAnsi="Times New Roman"/>
          <w:sz w:val="28"/>
          <w:szCs w:val="28"/>
          <w:lang w:bidi="ar-IQ"/>
        </w:rPr>
      </w:pPr>
      <w:r>
        <w:rPr>
          <w:rFonts w:ascii="Times New Roman" w:cs="DecoType Naskh Extensions" w:eastAsia="Times New Roman" w:hAnsi="Times New Roman" w:hint="cs"/>
          <w:b/>
          <w:bCs/>
          <w:sz w:val="36"/>
          <w:szCs w:val="36"/>
          <w:rtl/>
          <w:lang w:bidi="ar-IQ"/>
        </w:rPr>
        <w:t xml:space="preserve">  تصبيغ  الاحياء المجهرية</w:t>
      </w:r>
      <w:r>
        <w:rPr>
          <w:rFonts w:ascii="Times New Roman" w:cs="DecoType Naskh Extensions" w:eastAsia="Times New Roman" w:hAnsi="Times New Roman" w:hint="cs"/>
          <w:sz w:val="28"/>
          <w:szCs w:val="28"/>
          <w:rtl/>
          <w:lang w:bidi="ar-IQ"/>
        </w:rPr>
        <w:t xml:space="preserve">      </w:t>
      </w:r>
      <w:r>
        <w:rPr>
          <w:rFonts w:ascii="Times New Roman" w:cs="DecoType Naskh Extensions" w:eastAsia="Times New Roman" w:hAnsi="Times New Roman"/>
          <w:b/>
          <w:bCs/>
          <w:sz w:val="36"/>
          <w:szCs w:val="36"/>
          <w:lang w:bidi="ar-IQ"/>
        </w:rPr>
        <w:t>Staining</w:t>
      </w:r>
      <w:r>
        <w:rPr>
          <w:rFonts w:ascii="Times New Roman" w:cs="DecoType Naskh Extensions" w:eastAsia="Times New Roman" w:hAnsi="Times New Roman"/>
          <w:b/>
          <w:bCs/>
          <w:sz w:val="28"/>
          <w:szCs w:val="28"/>
          <w:lang w:bidi="ar-IQ"/>
        </w:rPr>
        <w:t xml:space="preserve"> </w:t>
      </w:r>
      <w:r>
        <w:rPr>
          <w:rFonts w:ascii="Times New Roman" w:cs="DecoType Naskh Extensions" w:eastAsia="Times New Roman" w:hAnsi="Times New Roman"/>
          <w:b/>
          <w:bCs/>
          <w:sz w:val="36"/>
          <w:szCs w:val="36"/>
          <w:lang w:bidi="ar-IQ"/>
        </w:rPr>
        <w:t>of Microorganisms</w:t>
      </w:r>
      <w:r>
        <w:rPr>
          <w:rFonts w:ascii="Times New Roman" w:cs="DecoType Naskh Extensions" w:eastAsia="Times New Roman" w:hAnsi="Times New Roman"/>
          <w:b/>
          <w:bCs/>
          <w:sz w:val="28"/>
          <w:szCs w:val="28"/>
          <w:lang w:bidi="ar-IQ"/>
        </w:rPr>
        <w:t xml:space="preserve"> </w:t>
      </w:r>
      <w:r>
        <w:rPr>
          <w:rFonts w:ascii="Times New Roman" w:cs="DecoType Naskh Extensions" w:eastAsia="Times New Roman" w:hAnsi="Times New Roman"/>
          <w:b/>
          <w:bCs/>
          <w:sz w:val="28"/>
          <w:szCs w:val="28"/>
          <w:rtl/>
          <w:lang w:bidi="ar-IQ"/>
        </w:rPr>
        <w:tab/>
      </w:r>
    </w:p>
    <w:p>
      <w:pPr>
        <w:pStyle w:val="style0"/>
        <w:spacing w:after="0" w:lineRule="auto" w:line="240"/>
        <w:rPr>
          <w:rFonts w:ascii="Times New Roman" w:cs="Mudir MT" w:eastAsia="Times New Roman" w:hAnsi="Times New Roman"/>
          <w:b/>
          <w:bCs/>
          <w:sz w:val="28"/>
          <w:szCs w:val="28"/>
          <w:lang w:bidi="ar-IQ"/>
        </w:rPr>
      </w:pPr>
    </w:p>
    <w:p>
      <w:pPr>
        <w:pStyle w:val="style0"/>
        <w:spacing w:after="0" w:lineRule="auto" w:line="240"/>
        <w:jc w:val="lowKashida"/>
        <w:rPr>
          <w:rFonts w:ascii="Times New Roman" w:cs="Mudir MT" w:eastAsia="Times New Roman" w:hAnsi="Times New Roman" w:hint="cs"/>
          <w:b/>
          <w:bCs/>
          <w:sz w:val="28"/>
          <w:szCs w:val="28"/>
          <w:rtl/>
          <w:lang w:bidi="ar-IQ"/>
        </w:rPr>
      </w:pPr>
      <w:r>
        <w:rPr>
          <w:rFonts w:ascii="Times New Roman" w:cs="Mudir MT" w:eastAsia="Times New Roman" w:hAnsi="Times New Roman" w:hint="cs"/>
          <w:sz w:val="36"/>
          <w:szCs w:val="36"/>
          <w:rtl/>
          <w:lang w:bidi="ar-IQ"/>
        </w:rPr>
        <w:t>*</w:t>
      </w:r>
      <w:r>
        <w:rPr>
          <w:rFonts w:ascii="Times New Roman" w:cs="Mudir MT" w:eastAsia="Times New Roman" w:hAnsi="Times New Roman" w:hint="cs"/>
          <w:b/>
          <w:bCs/>
          <w:sz w:val="28"/>
          <w:szCs w:val="28"/>
          <w:rtl/>
          <w:lang w:bidi="ar-IQ"/>
        </w:rPr>
        <w:t>يمكن فحص شكل الخلية البكتيرية بطريقتين :</w:t>
      </w:r>
    </w:p>
    <w:p>
      <w:pPr>
        <w:pStyle w:val="style0"/>
        <w:numPr>
          <w:ilvl w:val="0"/>
          <w:numId w:val="1"/>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فحص البكتريا الحية غير المصبوغة كما هو الحال في فحص حركة البكتريا من خلال تقنية القطرة المعلقة .</w:t>
      </w:r>
    </w:p>
    <w:p>
      <w:pPr>
        <w:pStyle w:val="style0"/>
        <w:numPr>
          <w:ilvl w:val="0"/>
          <w:numId w:val="1"/>
        </w:numPr>
        <w:spacing w:after="0" w:lineRule="auto" w:line="240"/>
        <w:jc w:val="lowKashida"/>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فحص البكتريا الميتة المصبوغة بالصبغات .</w:t>
      </w:r>
    </w:p>
    <w:p>
      <w:pPr>
        <w:pStyle w:val="style0"/>
        <w:spacing w:after="0" w:lineRule="auto" w:line="240"/>
        <w:jc w:val="lowKashida"/>
        <w:rPr>
          <w:rFonts w:ascii="Times New Roman" w:cs="Times New Roman" w:eastAsia="Times New Roman" w:hAnsi="Times New Roman"/>
          <w:sz w:val="28"/>
          <w:szCs w:val="28"/>
          <w:lang w:bidi="ar-IQ"/>
        </w:rPr>
      </w:pP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تكون البكتريا الحية عديمة اللون ولا يمكن رؤيتها بصورة واضحة في المياه لعدم وجود فرق بين لونها ولون الماء ولهذا عندما تصبغ بالصبغات تصبح مخالفة للون المحيط وبذلك تكون مرئية,          </w:t>
      </w:r>
    </w:p>
    <w:p>
      <w:pPr>
        <w:pStyle w:val="style0"/>
        <w:spacing w:after="0" w:lineRule="auto" w:line="240"/>
        <w:jc w:val="lowKashida"/>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وتعرف الاصباغ هذه بانها عبارة عن املاح يكون احد ايوناتها ملون ,والملح عبارة عن مركب كيمياوي يكون احد ايوناته موجب والاخر سالب ..</w:t>
      </w:r>
    </w:p>
    <w:p>
      <w:pPr>
        <w:pStyle w:val="style0"/>
        <w:spacing w:after="0" w:lineRule="auto" w:line="240"/>
        <w:jc w:val="lowKashida"/>
        <w:rPr>
          <w:rFonts w:ascii="Times New Roman" w:cs="Times New Roman" w:eastAsia="Times New Roman" w:hAnsi="Times New Roman" w:hint="cs"/>
          <w:b/>
          <w:bCs/>
          <w:sz w:val="28"/>
          <w:szCs w:val="28"/>
          <w:rtl/>
          <w:lang w:bidi="ar-IQ"/>
        </w:rPr>
      </w:pPr>
    </w:p>
    <w:p>
      <w:pPr>
        <w:pStyle w:val="style0"/>
        <w:spacing w:after="0" w:lineRule="auto" w:line="240"/>
        <w:jc w:val="lowKashida"/>
        <w:rPr>
          <w:rFonts w:ascii="Times New Roman" w:cs="Times New Roman" w:eastAsia="Times New Roman" w:hAnsi="Times New Roman"/>
          <w:b/>
          <w:bCs/>
          <w:sz w:val="28"/>
          <w:szCs w:val="28"/>
          <w:lang w:bidi="ar-IQ"/>
        </w:rPr>
      </w:pPr>
      <w:r>
        <w:rPr>
          <w:rFonts w:ascii="Times New Roman" w:cs="Times New Roman" w:eastAsia="Times New Roman" w:hAnsi="Times New Roman" w:hint="cs"/>
          <w:b/>
          <w:bCs/>
          <w:sz w:val="36"/>
          <w:szCs w:val="36"/>
          <w:rtl/>
          <w:lang w:bidi="ar-IQ"/>
        </w:rPr>
        <w:t>*</w:t>
      </w:r>
      <w:r>
        <w:rPr>
          <w:rFonts w:ascii="Times New Roman" w:cs="Mudir MT" w:eastAsia="Times New Roman" w:hAnsi="Times New Roman" w:hint="cs"/>
          <w:b/>
          <w:bCs/>
          <w:sz w:val="28"/>
          <w:szCs w:val="28"/>
          <w:rtl/>
          <w:lang w:bidi="ar-IQ"/>
        </w:rPr>
        <w:t>للتصبيغ</w:t>
      </w:r>
      <w:r>
        <w:rPr>
          <w:rFonts w:ascii="Times New Roman" w:cs="Mudir MT" w:eastAsia="Times New Roman" w:hAnsi="Times New Roman" w:hint="cs"/>
          <w:b/>
          <w:bCs/>
          <w:sz w:val="28"/>
          <w:szCs w:val="28"/>
          <w:rtl/>
          <w:lang w:bidi="ar-IQ"/>
        </w:rPr>
        <w:t xml:space="preserve"> أهمية كبيرة في دراسة الاحياء المجهرية وذلك لعدة نقاط منها :</w:t>
      </w:r>
    </w:p>
    <w:p>
      <w:pPr>
        <w:pStyle w:val="style0"/>
        <w:spacing w:after="0" w:lineRule="auto" w:line="240"/>
        <w:jc w:val="lowKashida"/>
        <w:rPr>
          <w:rFonts w:ascii="Times New Roman" w:cs="Times New Roman" w:eastAsia="Times New Roman" w:hAnsi="Times New Roman" w:hint="cs"/>
          <w:sz w:val="28"/>
          <w:szCs w:val="28"/>
          <w:rtl/>
          <w:lang w:bidi="ar-IQ"/>
        </w:rPr>
      </w:pPr>
    </w:p>
    <w:p>
      <w:pPr>
        <w:pStyle w:val="style0"/>
        <w:numPr>
          <w:ilvl w:val="0"/>
          <w:numId w:val="3"/>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يمكن دراسة المظهر الخارجي للبكتريا الذي يشمل شكلها وتجمعها .</w:t>
      </w:r>
    </w:p>
    <w:p>
      <w:pPr>
        <w:pStyle w:val="style0"/>
        <w:numPr>
          <w:ilvl w:val="0"/>
          <w:numId w:val="3"/>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دراسة بعض التراكيب الداخلية مثل جدار الخلية والفجوات والاجسام النووية .</w:t>
      </w:r>
    </w:p>
    <w:p>
      <w:pPr>
        <w:pStyle w:val="style0"/>
        <w:numPr>
          <w:ilvl w:val="0"/>
          <w:numId w:val="3"/>
        </w:numPr>
        <w:spacing w:after="0" w:lineRule="auto" w:line="240"/>
        <w:jc w:val="lowKashida"/>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امكانية استخدام التكبير العال</w:t>
      </w:r>
      <w:r>
        <w:rPr>
          <w:rFonts w:ascii="Times New Roman" w:cs="Times New Roman" w:eastAsia="Times New Roman" w:hAnsi="Times New Roman" w:hint="eastAsia"/>
          <w:sz w:val="28"/>
          <w:szCs w:val="28"/>
          <w:rtl/>
          <w:lang w:bidi="ar-IQ"/>
        </w:rPr>
        <w:t>ي</w:t>
      </w:r>
      <w:r>
        <w:rPr>
          <w:rFonts w:ascii="Times New Roman" w:cs="Times New Roman" w:eastAsia="Times New Roman" w:hAnsi="Times New Roman" w:hint="cs"/>
          <w:sz w:val="28"/>
          <w:szCs w:val="28"/>
          <w:rtl/>
          <w:lang w:bidi="ar-IQ"/>
        </w:rPr>
        <w:t xml:space="preserve"> الزيتي للمجهر المركب من قبل العاملين .</w:t>
      </w:r>
    </w:p>
    <w:p>
      <w:pPr>
        <w:pStyle w:val="style0"/>
        <w:spacing w:after="0" w:lineRule="auto" w:line="240"/>
        <w:jc w:val="lowKashida"/>
        <w:rPr>
          <w:rFonts w:ascii="Times New Roman" w:cs="Times New Roman" w:eastAsia="Times New Roman" w:hAnsi="Times New Roman"/>
          <w:sz w:val="28"/>
          <w:szCs w:val="28"/>
          <w:lang w:bidi="ar-IQ"/>
        </w:rPr>
      </w:pP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b/>
          <w:bCs/>
          <w:sz w:val="36"/>
          <w:szCs w:val="36"/>
          <w:rtl/>
          <w:lang w:bidi="ar-IQ"/>
        </w:rPr>
        <w:t>*</w:t>
      </w:r>
      <w:r>
        <w:rPr>
          <w:rFonts w:ascii="Times New Roman" w:cs="Mudir MT" w:eastAsia="Times New Roman" w:hAnsi="Times New Roman" w:hint="cs"/>
          <w:b/>
          <w:bCs/>
          <w:sz w:val="28"/>
          <w:szCs w:val="28"/>
          <w:rtl/>
          <w:lang w:bidi="ar-IQ"/>
        </w:rPr>
        <w:t>من اهم الصبغات والتقنيات المستخدمة في تصبيغ الاحياء المجهرية :</w:t>
      </w: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    </w:t>
      </w:r>
    </w:p>
    <w:p>
      <w:pPr>
        <w:pStyle w:val="style0"/>
        <w:spacing w:after="0" w:lineRule="auto" w:line="240"/>
        <w:jc w:val="lowKashida"/>
        <w:rPr>
          <w:rFonts w:ascii="Times New Roman" w:cs="Mudir MT" w:eastAsia="Times New Roman" w:hAnsi="Times New Roman" w:hint="cs"/>
          <w:b/>
          <w:bCs/>
          <w:sz w:val="28"/>
          <w:szCs w:val="28"/>
          <w:rtl/>
          <w:lang w:bidi="ar-IQ"/>
        </w:rPr>
      </w:pPr>
      <w:r>
        <w:rPr>
          <w:rFonts w:ascii="Times New Roman" w:cs="Mudir MT" w:eastAsia="Times New Roman" w:hAnsi="Times New Roman"/>
          <w:b/>
          <w:bCs/>
          <w:sz w:val="28"/>
          <w:szCs w:val="28"/>
          <w:rtl/>
          <w:lang w:bidi="ar-IQ"/>
        </w:rPr>
        <w:t xml:space="preserve">       أ- الصبغات البسيطة  </w:t>
      </w:r>
      <w:r>
        <w:rPr>
          <w:rFonts w:ascii="Times New Roman" w:cs="Mudir MT" w:eastAsia="Times New Roman" w:hAnsi="Times New Roman"/>
          <w:b/>
          <w:bCs/>
          <w:sz w:val="28"/>
          <w:szCs w:val="28"/>
          <w:lang w:bidi="ar-IQ"/>
        </w:rPr>
        <w:t>Simple Stains</w:t>
      </w:r>
      <w:r>
        <w:rPr>
          <w:rFonts w:ascii="Times New Roman" w:cs="Mudir MT" w:eastAsia="Times New Roman" w:hAnsi="Times New Roman"/>
          <w:b/>
          <w:bCs/>
          <w:sz w:val="28"/>
          <w:szCs w:val="28"/>
          <w:rtl/>
          <w:lang w:bidi="ar-IQ"/>
        </w:rPr>
        <w:t xml:space="preserve"> </w:t>
      </w: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يعتمد </w:t>
      </w:r>
      <w:r>
        <w:rPr>
          <w:rFonts w:ascii="Times New Roman" w:cs="Times New Roman" w:eastAsia="Times New Roman" w:hAnsi="Times New Roman" w:hint="cs"/>
          <w:sz w:val="28"/>
          <w:szCs w:val="28"/>
          <w:rtl/>
          <w:lang w:bidi="ar-IQ"/>
        </w:rPr>
        <w:t>التصبيغ</w:t>
      </w:r>
      <w:r>
        <w:rPr>
          <w:rFonts w:ascii="Times New Roman" w:cs="Times New Roman" w:eastAsia="Times New Roman" w:hAnsi="Times New Roman" w:hint="cs"/>
          <w:sz w:val="28"/>
          <w:szCs w:val="28"/>
          <w:rtl/>
          <w:lang w:bidi="ar-IQ"/>
        </w:rPr>
        <w:t xml:space="preserve"> بالصبغات البسيطة على اساس الاختلاف </w:t>
      </w:r>
      <w:r>
        <w:rPr>
          <w:rFonts w:ascii="Times New Roman" w:cs="Times New Roman" w:eastAsia="Times New Roman" w:hAnsi="Times New Roman" w:hint="cs"/>
          <w:sz w:val="28"/>
          <w:szCs w:val="28"/>
          <w:rtl/>
          <w:lang w:bidi="ar-IQ"/>
        </w:rPr>
        <w:t>مابين</w:t>
      </w:r>
      <w:r>
        <w:rPr>
          <w:rFonts w:ascii="Times New Roman" w:cs="Times New Roman" w:eastAsia="Times New Roman" w:hAnsi="Times New Roman" w:hint="cs"/>
          <w:sz w:val="28"/>
          <w:szCs w:val="28"/>
          <w:rtl/>
          <w:lang w:bidi="ar-IQ"/>
        </w:rPr>
        <w:t xml:space="preserve"> الخلايا البكتيرية ومحيطها كيمياويا وبذلك يمكن صبغها دون محيطها ومن هذه الصبغات : </w:t>
      </w:r>
    </w:p>
    <w:p>
      <w:pPr>
        <w:pStyle w:val="style0"/>
        <w:spacing w:after="0" w:lineRule="auto" w:line="240"/>
        <w:jc w:val="lowKashida"/>
        <w:rPr>
          <w:rFonts w:ascii="Times New Roman" w:cs="Times New Roman" w:eastAsia="Times New Roman" w:hAnsi="Times New Roman" w:hint="cs"/>
          <w:sz w:val="28"/>
          <w:szCs w:val="28"/>
          <w:rtl/>
          <w:lang w:bidi="ar-IQ"/>
        </w:rPr>
      </w:pPr>
    </w:p>
    <w:p>
      <w:pPr>
        <w:pStyle w:val="style0"/>
        <w:numPr>
          <w:ilvl w:val="0"/>
          <w:numId w:val="4"/>
        </w:numPr>
        <w:spacing w:after="0" w:lineRule="auto" w:line="240"/>
        <w:jc w:val="lowKashida"/>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 xml:space="preserve">الصبغات القاعدية  </w:t>
      </w:r>
      <w:r>
        <w:rPr>
          <w:rFonts w:ascii="Times New Roman" w:cs="Times New Roman" w:eastAsia="Times New Roman" w:hAnsi="Times New Roman"/>
          <w:sz w:val="28"/>
          <w:szCs w:val="28"/>
          <w:lang w:bidi="ar-IQ"/>
        </w:rPr>
        <w:t xml:space="preserve">Basic Stains </w:t>
      </w:r>
      <w:r>
        <w:rPr>
          <w:rFonts w:ascii="Times New Roman" w:cs="Times New Roman" w:eastAsia="Times New Roman" w:hAnsi="Times New Roman" w:hint="cs"/>
          <w:sz w:val="28"/>
          <w:szCs w:val="28"/>
          <w:rtl/>
          <w:lang w:bidi="ar-IQ"/>
        </w:rPr>
        <w:t xml:space="preserve"> :</w:t>
      </w: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تعتبر من الصبغات البسيطة ويسمى </w:t>
      </w:r>
      <w:r>
        <w:rPr>
          <w:rFonts w:ascii="Times New Roman" w:cs="Times New Roman" w:eastAsia="Times New Roman" w:hAnsi="Times New Roman" w:hint="cs"/>
          <w:sz w:val="28"/>
          <w:szCs w:val="28"/>
          <w:rtl/>
          <w:lang w:bidi="ar-IQ"/>
        </w:rPr>
        <w:t>التصبيغ</w:t>
      </w:r>
      <w:r>
        <w:rPr>
          <w:rFonts w:ascii="Times New Roman" w:cs="Times New Roman" w:eastAsia="Times New Roman" w:hAnsi="Times New Roman" w:hint="cs"/>
          <w:sz w:val="28"/>
          <w:szCs w:val="28"/>
          <w:rtl/>
          <w:lang w:bidi="ar-IQ"/>
        </w:rPr>
        <w:t xml:space="preserve"> بها </w:t>
      </w:r>
      <w:r>
        <w:rPr>
          <w:rFonts w:ascii="Times New Roman" w:cs="Times New Roman" w:eastAsia="Times New Roman" w:hAnsi="Times New Roman" w:hint="cs"/>
          <w:sz w:val="28"/>
          <w:szCs w:val="28"/>
          <w:rtl/>
          <w:lang w:bidi="ar-IQ"/>
        </w:rPr>
        <w:t>بالتصبيغ</w:t>
      </w:r>
      <w:r>
        <w:rPr>
          <w:rFonts w:ascii="Times New Roman" w:cs="Times New Roman" w:eastAsia="Times New Roman" w:hAnsi="Times New Roman" w:hint="cs"/>
          <w:sz w:val="28"/>
          <w:szCs w:val="28"/>
          <w:rtl/>
          <w:lang w:bidi="ar-IQ"/>
        </w:rPr>
        <w:t xml:space="preserve"> المباشر ويعود لون هذه الصبغات الى الايون الموجب ,اما البكتريا فتحمل خلاياها شحنات سالبة عندما يكون الوسط النامية فيه يحمل أساً هيدروجينيا متعادلا او قريب من التعادل وعلى هذا الاساس ترتبط الشحنات السالبة للخلية البكتيرية مع الشحنات الموجبة للصبغة وبذلك تصطبغ الخلية البكتيرية نتيجة للتجاذب </w:t>
      </w:r>
      <w:r>
        <w:rPr>
          <w:rFonts w:ascii="Times New Roman" w:cs="Times New Roman" w:eastAsia="Times New Roman" w:hAnsi="Times New Roman" w:hint="cs"/>
          <w:sz w:val="28"/>
          <w:szCs w:val="28"/>
          <w:rtl/>
          <w:lang w:bidi="ar-IQ"/>
        </w:rPr>
        <w:t>مابين</w:t>
      </w:r>
      <w:r>
        <w:rPr>
          <w:rFonts w:ascii="Times New Roman" w:cs="Times New Roman" w:eastAsia="Times New Roman" w:hAnsi="Times New Roman" w:hint="cs"/>
          <w:sz w:val="28"/>
          <w:szCs w:val="28"/>
          <w:rtl/>
          <w:lang w:bidi="ar-IQ"/>
        </w:rPr>
        <w:t xml:space="preserve"> هذه الشحنات مثل :صبغة ازرق المثيلين </w:t>
      </w:r>
      <w:r>
        <w:rPr>
          <w:rFonts w:ascii="Times New Roman" w:cs="Times New Roman" w:eastAsia="Times New Roman" w:hAnsi="Times New Roman"/>
          <w:sz w:val="28"/>
          <w:szCs w:val="28"/>
          <w:lang w:bidi="ar-IQ"/>
        </w:rPr>
        <w:t>Methylene blue</w:t>
      </w:r>
      <w:r>
        <w:rPr>
          <w:rFonts w:ascii="Times New Roman" w:cs="Times New Roman" w:eastAsia="Times New Roman" w:hAnsi="Times New Roman" w:hint="cs"/>
          <w:sz w:val="28"/>
          <w:szCs w:val="28"/>
          <w:rtl/>
          <w:lang w:bidi="ar-IQ"/>
        </w:rPr>
        <w:t xml:space="preserve"> ,والبنفسج البلوري </w:t>
      </w:r>
      <w:r>
        <w:rPr>
          <w:rFonts w:ascii="Times New Roman" w:cs="Times New Roman" w:eastAsia="Times New Roman" w:hAnsi="Times New Roman"/>
          <w:sz w:val="28"/>
          <w:szCs w:val="28"/>
          <w:lang w:bidi="ar-IQ"/>
        </w:rPr>
        <w:t>Crystal violet</w:t>
      </w:r>
      <w:r>
        <w:rPr>
          <w:rFonts w:ascii="Times New Roman" w:cs="Times New Roman" w:eastAsia="Times New Roman" w:hAnsi="Times New Roman" w:hint="cs"/>
          <w:sz w:val="28"/>
          <w:szCs w:val="28"/>
          <w:rtl/>
          <w:lang w:bidi="ar-IQ"/>
        </w:rPr>
        <w:t xml:space="preserve"> ,</w:t>
      </w:r>
      <w:r>
        <w:rPr>
          <w:rFonts w:ascii="Times New Roman" w:cs="Times New Roman" w:eastAsia="Times New Roman" w:hAnsi="Times New Roman" w:hint="cs"/>
          <w:sz w:val="28"/>
          <w:szCs w:val="28"/>
          <w:rtl/>
          <w:lang w:bidi="ar-IQ"/>
        </w:rPr>
        <w:t>والكاربول</w:t>
      </w:r>
      <w:r>
        <w:rPr>
          <w:rFonts w:ascii="Times New Roman" w:cs="Times New Roman" w:eastAsia="Times New Roman" w:hAnsi="Times New Roman" w:hint="cs"/>
          <w:sz w:val="28"/>
          <w:szCs w:val="28"/>
          <w:rtl/>
          <w:lang w:bidi="ar-IQ"/>
        </w:rPr>
        <w:t xml:space="preserve"> فكسين </w:t>
      </w:r>
      <w:r>
        <w:rPr>
          <w:rFonts w:ascii="Times New Roman" w:cs="Times New Roman" w:eastAsia="Times New Roman" w:hAnsi="Times New Roman"/>
          <w:sz w:val="28"/>
          <w:szCs w:val="28"/>
          <w:lang w:bidi="ar-IQ"/>
        </w:rPr>
        <w:t xml:space="preserve">Carbon </w:t>
      </w:r>
      <w:r>
        <w:rPr>
          <w:rFonts w:ascii="Times New Roman" w:cs="Times New Roman" w:eastAsia="Times New Roman" w:hAnsi="Times New Roman"/>
          <w:sz w:val="28"/>
          <w:szCs w:val="28"/>
          <w:lang w:bidi="ar-IQ"/>
        </w:rPr>
        <w:t>fuchsin</w:t>
      </w:r>
      <w:r>
        <w:rPr>
          <w:rFonts w:ascii="Times New Roman" w:cs="Times New Roman" w:eastAsia="Times New Roman" w:hAnsi="Times New Roman"/>
          <w:sz w:val="28"/>
          <w:szCs w:val="28"/>
          <w:lang w:bidi="ar-IQ"/>
        </w:rPr>
        <w:t xml:space="preserve"> </w:t>
      </w:r>
      <w:r>
        <w:rPr>
          <w:rFonts w:ascii="Times New Roman" w:cs="Times New Roman" w:eastAsia="Times New Roman" w:hAnsi="Times New Roman" w:hint="cs"/>
          <w:sz w:val="28"/>
          <w:szCs w:val="28"/>
          <w:rtl/>
          <w:lang w:bidi="ar-IQ"/>
        </w:rPr>
        <w:t xml:space="preserve"> .</w:t>
      </w:r>
    </w:p>
    <w:p>
      <w:pPr>
        <w:pStyle w:val="style0"/>
        <w:spacing w:after="0" w:lineRule="auto" w:line="240"/>
        <w:jc w:val="lowKashida"/>
        <w:rPr>
          <w:rFonts w:ascii="Times New Roman" w:cs="Times New Roman" w:eastAsia="Times New Roman" w:hAnsi="Times New Roman" w:hint="cs"/>
          <w:sz w:val="28"/>
          <w:szCs w:val="28"/>
          <w:rtl/>
          <w:lang w:bidi="ar-IQ"/>
        </w:rPr>
      </w:pPr>
    </w:p>
    <w:p>
      <w:pPr>
        <w:pStyle w:val="style0"/>
        <w:numPr>
          <w:ilvl w:val="0"/>
          <w:numId w:val="4"/>
        </w:numPr>
        <w:spacing w:after="0" w:lineRule="auto" w:line="24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الصبغات الحامضية  </w:t>
      </w:r>
      <w:r>
        <w:rPr>
          <w:rFonts w:ascii="Times New Roman" w:cs="Times New Roman" w:eastAsia="Times New Roman" w:hAnsi="Times New Roman"/>
          <w:sz w:val="28"/>
          <w:szCs w:val="28"/>
          <w:lang w:bidi="ar-IQ"/>
        </w:rPr>
        <w:t xml:space="preserve">Acidic Stains </w:t>
      </w:r>
      <w:r>
        <w:rPr>
          <w:rFonts w:ascii="Times New Roman" w:cs="Times New Roman" w:eastAsia="Times New Roman" w:hAnsi="Times New Roman" w:hint="cs"/>
          <w:sz w:val="28"/>
          <w:szCs w:val="28"/>
          <w:rtl/>
          <w:lang w:bidi="ar-IQ"/>
        </w:rPr>
        <w:t xml:space="preserve"> : </w:t>
      </w: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وهي من الصبغات البسيطة ويسمى </w:t>
      </w:r>
      <w:r>
        <w:rPr>
          <w:rFonts w:ascii="Times New Roman" w:cs="Times New Roman" w:eastAsia="Times New Roman" w:hAnsi="Times New Roman" w:hint="cs"/>
          <w:sz w:val="28"/>
          <w:szCs w:val="28"/>
          <w:rtl/>
          <w:lang w:bidi="ar-IQ"/>
        </w:rPr>
        <w:t>التصبيغ</w:t>
      </w:r>
      <w:r>
        <w:rPr>
          <w:rFonts w:ascii="Times New Roman" w:cs="Times New Roman" w:eastAsia="Times New Roman" w:hAnsi="Times New Roman" w:hint="cs"/>
          <w:sz w:val="28"/>
          <w:szCs w:val="28"/>
          <w:rtl/>
          <w:lang w:bidi="ar-IQ"/>
        </w:rPr>
        <w:t xml:space="preserve"> بها </w:t>
      </w:r>
      <w:r>
        <w:rPr>
          <w:rFonts w:ascii="Times New Roman" w:cs="Times New Roman" w:eastAsia="Times New Roman" w:hAnsi="Times New Roman" w:hint="cs"/>
          <w:sz w:val="28"/>
          <w:szCs w:val="28"/>
          <w:rtl/>
          <w:lang w:bidi="ar-IQ"/>
        </w:rPr>
        <w:t>بالتصبيغ</w:t>
      </w:r>
      <w:r>
        <w:rPr>
          <w:rFonts w:ascii="Times New Roman" w:cs="Times New Roman" w:eastAsia="Times New Roman" w:hAnsi="Times New Roman" w:hint="cs"/>
          <w:sz w:val="28"/>
          <w:szCs w:val="28"/>
          <w:rtl/>
          <w:lang w:bidi="ar-IQ"/>
        </w:rPr>
        <w:t xml:space="preserve"> الغير مباشر(السالب) ويعود لون هذه الصبغة الى الايون السالب وكما ذكرنا سابقا ان الخلايا البكتيرية تحمل الشحنات السالبة ايضا </w:t>
      </w:r>
    </w:p>
    <w:p>
      <w:pPr>
        <w:pStyle w:val="style0"/>
        <w:spacing w:after="0" w:lineRule="auto" w:line="240"/>
        <w:jc w:val="lowKashida"/>
        <w:rPr>
          <w:rFonts w:ascii="Times New Roman" w:cs="Times New Roman" w:eastAsia="Times New Roman" w:hAnsi="Times New Roman" w:hint="cs"/>
          <w:sz w:val="28"/>
          <w:szCs w:val="28"/>
          <w:rtl/>
          <w:lang w:bidi="ar-IQ"/>
        </w:rPr>
      </w:pPr>
    </w:p>
    <w:p>
      <w:pPr>
        <w:pStyle w:val="style0"/>
        <w:spacing w:after="0" w:lineRule="auto" w:line="24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لذلك ونتيجة التنافر الحاصل بين الشحنات السالبة للصبغة والشحنات السالبة للخلية البكتيرية فان الخلايا لا تصطبغ بالصبغات الحامضية وتبقى خارج الخلية وتترسب على حول الجدار ويحدث ان الخلية لا تصطبغ وان محيطها فقط يصطبغ ويترك الخلية بدون لون ,ولهذا السبب لا تستخدم هذه الصبغات بنطاق واسع في الدراسات </w:t>
      </w:r>
      <w:r>
        <w:rPr>
          <w:rFonts w:ascii="Times New Roman" w:cs="Times New Roman" w:eastAsia="Times New Roman" w:hAnsi="Times New Roman" w:hint="cs"/>
          <w:sz w:val="28"/>
          <w:szCs w:val="28"/>
          <w:rtl/>
          <w:lang w:bidi="ar-IQ"/>
        </w:rPr>
        <w:t>البكتريولوجية</w:t>
      </w:r>
      <w:r>
        <w:rPr>
          <w:rFonts w:ascii="Times New Roman" w:cs="Times New Roman" w:eastAsia="Times New Roman" w:hAnsi="Times New Roman" w:hint="cs"/>
          <w:sz w:val="28"/>
          <w:szCs w:val="28"/>
          <w:rtl/>
          <w:lang w:bidi="ar-IQ"/>
        </w:rPr>
        <w:t xml:space="preserve"> وتقتصر أهميتها في توضيح الشكل الظاهري والحجم للخلايا المصبوغة بها .  </w:t>
      </w:r>
    </w:p>
    <w:p>
      <w:pPr>
        <w:pStyle w:val="style0"/>
        <w:spacing w:after="0" w:lineRule="auto" w:line="240"/>
        <w:rPr>
          <w:rFonts w:ascii="Times New Roman" w:cs="Times New Roman" w:eastAsia="Times New Roman" w:hAnsi="Times New Roman"/>
          <w:sz w:val="28"/>
          <w:szCs w:val="28"/>
          <w:rtl/>
          <w:lang w:bidi="ar-IQ"/>
        </w:rPr>
      </w:pPr>
    </w:p>
    <w:p>
      <w:pPr>
        <w:pStyle w:val="style0"/>
        <w:spacing w:after="0" w:lineRule="auto" w:line="24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b/>
          <w:bCs/>
          <w:sz w:val="28"/>
          <w:szCs w:val="28"/>
          <w:rtl/>
          <w:lang w:bidi="ar-IQ"/>
        </w:rPr>
        <w:t xml:space="preserve">  ب</w:t>
      </w:r>
      <w:r>
        <w:rPr>
          <w:rFonts w:ascii="Times New Roman" w:cs="Times New Roman" w:eastAsia="Times New Roman" w:hAnsi="Times New Roman" w:hint="cs"/>
          <w:sz w:val="28"/>
          <w:szCs w:val="28"/>
          <w:rtl/>
          <w:lang w:bidi="ar-IQ"/>
        </w:rPr>
        <w:t xml:space="preserve">- </w:t>
      </w:r>
      <w:r>
        <w:rPr>
          <w:rFonts w:ascii="Times New Roman" w:cs="Mudir MT" w:eastAsia="Times New Roman" w:hAnsi="Times New Roman" w:hint="cs"/>
          <w:b/>
          <w:bCs/>
          <w:sz w:val="28"/>
          <w:szCs w:val="28"/>
          <w:rtl/>
          <w:lang w:bidi="ar-IQ"/>
        </w:rPr>
        <w:t xml:space="preserve">الصبغات التفاضلية </w:t>
      </w:r>
      <w:r>
        <w:rPr>
          <w:rFonts w:ascii="Times New Roman" w:cs="Mudir MT" w:eastAsia="Times New Roman" w:hAnsi="Times New Roman"/>
          <w:b/>
          <w:bCs/>
          <w:sz w:val="28"/>
          <w:szCs w:val="28"/>
          <w:lang w:bidi="ar-IQ"/>
        </w:rPr>
        <w:t>Differential Stains</w:t>
      </w:r>
      <w:r>
        <w:rPr>
          <w:rFonts w:ascii="Times New Roman" w:cs="Times New Roman" w:eastAsia="Times New Roman" w:hAnsi="Times New Roman"/>
          <w:sz w:val="28"/>
          <w:szCs w:val="28"/>
          <w:lang w:bidi="ar-IQ"/>
        </w:rPr>
        <w:t xml:space="preserve">  </w:t>
      </w:r>
      <w:r>
        <w:rPr>
          <w:rFonts w:ascii="Times New Roman" w:cs="Times New Roman" w:eastAsia="Times New Roman" w:hAnsi="Times New Roman" w:hint="cs"/>
          <w:sz w:val="28"/>
          <w:szCs w:val="28"/>
          <w:rtl/>
          <w:lang w:bidi="ar-IQ"/>
        </w:rPr>
        <w:t xml:space="preserve"> </w:t>
      </w:r>
    </w:p>
    <w:p>
      <w:pPr>
        <w:pStyle w:val="style0"/>
        <w:spacing w:after="0" w:lineRule="auto" w:line="24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يعتمد </w:t>
      </w:r>
      <w:r>
        <w:rPr>
          <w:rFonts w:ascii="Times New Roman" w:cs="Times New Roman" w:eastAsia="Times New Roman" w:hAnsi="Times New Roman" w:hint="cs"/>
          <w:sz w:val="28"/>
          <w:szCs w:val="28"/>
          <w:rtl/>
          <w:lang w:bidi="ar-IQ"/>
        </w:rPr>
        <w:t>التصبيغ</w:t>
      </w:r>
      <w:r>
        <w:rPr>
          <w:rFonts w:ascii="Times New Roman" w:cs="Times New Roman" w:eastAsia="Times New Roman" w:hAnsi="Times New Roman" w:hint="cs"/>
          <w:sz w:val="28"/>
          <w:szCs w:val="28"/>
          <w:rtl/>
          <w:lang w:bidi="ar-IQ"/>
        </w:rPr>
        <w:t xml:space="preserve"> بهذه الصبغات على اساس الاختلاف </w:t>
      </w:r>
      <w:r>
        <w:rPr>
          <w:rFonts w:ascii="Times New Roman" w:cs="Times New Roman" w:eastAsia="Times New Roman" w:hAnsi="Times New Roman" w:hint="cs"/>
          <w:sz w:val="28"/>
          <w:szCs w:val="28"/>
          <w:rtl/>
          <w:lang w:bidi="ar-IQ"/>
        </w:rPr>
        <w:t>مابين</w:t>
      </w:r>
      <w:r>
        <w:rPr>
          <w:rFonts w:ascii="Times New Roman" w:cs="Times New Roman" w:eastAsia="Times New Roman" w:hAnsi="Times New Roman" w:hint="cs"/>
          <w:sz w:val="28"/>
          <w:szCs w:val="28"/>
          <w:rtl/>
          <w:lang w:bidi="ar-IQ"/>
        </w:rPr>
        <w:t xml:space="preserve"> الاحياء المجهرية في الصفات </w:t>
      </w:r>
      <w:r>
        <w:rPr>
          <w:rFonts w:ascii="Times New Roman" w:cs="Times New Roman" w:eastAsia="Times New Roman" w:hAnsi="Times New Roman" w:hint="cs"/>
          <w:sz w:val="28"/>
          <w:szCs w:val="28"/>
          <w:rtl/>
          <w:lang w:bidi="ar-IQ"/>
        </w:rPr>
        <w:t>الفيزياوية</w:t>
      </w:r>
      <w:r>
        <w:rPr>
          <w:rFonts w:ascii="Times New Roman" w:cs="Times New Roman" w:eastAsia="Times New Roman" w:hAnsi="Times New Roman" w:hint="cs"/>
          <w:sz w:val="28"/>
          <w:szCs w:val="28"/>
          <w:rtl/>
          <w:lang w:bidi="ar-IQ"/>
        </w:rPr>
        <w:t xml:space="preserve"> والكيمياوية وتبعا لذلك تختلف تفاعلات الخلايا مع الصبغات المختلفة وعلى هذا الاساس وجدت الصبغات التفاضلية التي تستخدم كأساس في تفريق أنواع البكتريا , ومن هذه الصبغات : </w:t>
      </w:r>
    </w:p>
    <w:p>
      <w:pPr>
        <w:pStyle w:val="style0"/>
        <w:spacing w:after="0" w:lineRule="auto" w:line="240"/>
        <w:ind w:left="360"/>
        <w:jc w:val="lowKashida"/>
        <w:rPr>
          <w:rFonts w:ascii="Times New Roman" w:cs="Times New Roman" w:eastAsia="Times New Roman" w:hAnsi="Times New Roman" w:hint="cs"/>
          <w:sz w:val="28"/>
          <w:szCs w:val="28"/>
          <w:rtl/>
          <w:lang w:bidi="ar-IQ"/>
        </w:rPr>
      </w:pPr>
    </w:p>
    <w:p>
      <w:pPr>
        <w:pStyle w:val="style0"/>
        <w:spacing w:after="0" w:lineRule="auto" w:line="240"/>
        <w:ind w:left="36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1. صبغة كرام  </w:t>
      </w:r>
      <w:r>
        <w:rPr>
          <w:rFonts w:ascii="Times New Roman" w:cs="Times New Roman" w:eastAsia="Times New Roman" w:hAnsi="Times New Roman"/>
          <w:sz w:val="28"/>
          <w:szCs w:val="28"/>
          <w:lang w:bidi="ar-IQ"/>
        </w:rPr>
        <w:t xml:space="preserve">Gram Stain </w:t>
      </w:r>
      <w:r>
        <w:rPr>
          <w:rFonts w:ascii="Times New Roman" w:cs="Times New Roman" w:eastAsia="Times New Roman" w:hAnsi="Times New Roman" w:hint="cs"/>
          <w:sz w:val="28"/>
          <w:szCs w:val="28"/>
          <w:rtl/>
          <w:lang w:bidi="ar-IQ"/>
        </w:rPr>
        <w:t xml:space="preserve"> :</w:t>
      </w:r>
    </w:p>
    <w:p>
      <w:pPr>
        <w:pStyle w:val="style0"/>
        <w:spacing w:after="0" w:lineRule="auto" w:line="24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تعتبر صبغة من اهم الصبغات التفاضلية المستخدمة في الدراسات </w:t>
      </w:r>
      <w:r>
        <w:rPr>
          <w:rFonts w:ascii="Times New Roman" w:cs="Times New Roman" w:eastAsia="Times New Roman" w:hAnsi="Times New Roman" w:hint="cs"/>
          <w:sz w:val="28"/>
          <w:szCs w:val="28"/>
          <w:rtl/>
          <w:lang w:bidi="ar-IQ"/>
        </w:rPr>
        <w:t>البكتريولوجية</w:t>
      </w:r>
      <w:r>
        <w:rPr>
          <w:rFonts w:ascii="Times New Roman" w:cs="Times New Roman" w:eastAsia="Times New Roman" w:hAnsi="Times New Roman" w:hint="cs"/>
          <w:sz w:val="28"/>
          <w:szCs w:val="28"/>
          <w:rtl/>
          <w:lang w:bidi="ar-IQ"/>
        </w:rPr>
        <w:t xml:space="preserve"> وبواسطتها تقسم البكتريا الى مجموعتين كبيرتين وهما :البكتريا الموجبة لصبغة كرام والبكتريا السالبة لصبغة كرام (وسيتم شرحها بشيء من التفصيل لاحقا ) . </w:t>
      </w:r>
    </w:p>
    <w:p>
      <w:pPr>
        <w:pStyle w:val="style0"/>
        <w:spacing w:after="0" w:lineRule="auto" w:line="240"/>
        <w:jc w:val="lowKashida"/>
        <w:rPr>
          <w:rFonts w:ascii="Times New Roman" w:cs="Times New Roman" w:eastAsia="Times New Roman" w:hAnsi="Times New Roman" w:hint="cs"/>
          <w:sz w:val="28"/>
          <w:szCs w:val="28"/>
          <w:rtl/>
          <w:lang w:bidi="ar-IQ"/>
        </w:rPr>
      </w:pP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     2. الصبغة المقاومة للحامض </w:t>
      </w:r>
      <w:r>
        <w:rPr>
          <w:rFonts w:ascii="Times New Roman" w:cs="Times New Roman" w:eastAsia="Times New Roman" w:hAnsi="Times New Roman"/>
          <w:sz w:val="28"/>
          <w:szCs w:val="28"/>
          <w:lang w:bidi="ar-IQ"/>
        </w:rPr>
        <w:t xml:space="preserve">Acid Fast Stain </w:t>
      </w:r>
      <w:r>
        <w:rPr>
          <w:rFonts w:ascii="Times New Roman" w:cs="Times New Roman" w:eastAsia="Times New Roman" w:hAnsi="Times New Roman" w:hint="cs"/>
          <w:sz w:val="28"/>
          <w:szCs w:val="28"/>
          <w:rtl/>
          <w:lang w:bidi="ar-IQ"/>
        </w:rPr>
        <w:t xml:space="preserve"> : </w:t>
      </w:r>
    </w:p>
    <w:p>
      <w:pPr>
        <w:pStyle w:val="style0"/>
        <w:spacing w:after="0" w:lineRule="auto" w:line="24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وهي صبغة تفاضلية تقيس مدى مقاومة الخلايا المصبوغة للقصر بالحامض حيث </w:t>
      </w:r>
      <w:r>
        <w:rPr>
          <w:rFonts w:ascii="Times New Roman" w:cs="Times New Roman" w:eastAsia="Times New Roman" w:hAnsi="Times New Roman" w:hint="cs"/>
          <w:sz w:val="28"/>
          <w:szCs w:val="28"/>
          <w:rtl/>
          <w:lang w:bidi="ar-IQ"/>
        </w:rPr>
        <w:t>تنقصر</w:t>
      </w:r>
      <w:r>
        <w:rPr>
          <w:rFonts w:ascii="Times New Roman" w:cs="Times New Roman" w:eastAsia="Times New Roman" w:hAnsi="Times New Roman" w:hint="cs"/>
          <w:sz w:val="28"/>
          <w:szCs w:val="28"/>
          <w:rtl/>
          <w:lang w:bidi="ar-IQ"/>
        </w:rPr>
        <w:t xml:space="preserve"> الخلايا المصبوغة ببطء بالكحول المحمض مقارنة ببقية أنواع البكتريا وذلك لاحتواء جدران خلاياها على نسبة عالية من الدهون ومن الانواع البكتيرية التي تمتلك هذه الصفة بكتريا السل </w:t>
      </w:r>
      <w:r>
        <w:rPr>
          <w:rFonts w:ascii="Times New Roman" w:cs="Times New Roman" w:eastAsia="Times New Roman" w:hAnsi="Times New Roman"/>
          <w:sz w:val="28"/>
          <w:szCs w:val="28"/>
          <w:lang w:bidi="ar-IQ"/>
        </w:rPr>
        <w:t>Mycobacterium</w:t>
      </w:r>
      <w:r>
        <w:rPr>
          <w:rFonts w:ascii="Times New Roman" w:cs="Times New Roman" w:eastAsia="Times New Roman" w:hAnsi="Times New Roman" w:hint="cs"/>
          <w:sz w:val="28"/>
          <w:szCs w:val="28"/>
          <w:rtl/>
          <w:lang w:bidi="ar-IQ"/>
        </w:rPr>
        <w:t xml:space="preserve"> .</w:t>
      </w:r>
    </w:p>
    <w:p>
      <w:pPr>
        <w:pStyle w:val="style0"/>
        <w:spacing w:after="0" w:lineRule="auto" w:line="240"/>
        <w:rPr>
          <w:rFonts w:ascii="Times New Roman" w:cs="Times New Roman" w:eastAsia="Times New Roman" w:hAnsi="Times New Roman"/>
          <w:sz w:val="28"/>
          <w:szCs w:val="28"/>
          <w:rtl/>
          <w:lang w:bidi="ar-IQ"/>
        </w:rPr>
      </w:pPr>
    </w:p>
    <w:p>
      <w:pPr>
        <w:pStyle w:val="style0"/>
        <w:spacing w:after="0" w:lineRule="auto" w:line="240"/>
        <w:jc w:val="lowKashida"/>
        <w:rPr>
          <w:rFonts w:ascii="Times New Roman" w:cs="Mudir MT" w:eastAsia="Times New Roman" w:hAnsi="Times New Roman"/>
          <w:b/>
          <w:bCs/>
          <w:sz w:val="28"/>
          <w:szCs w:val="28"/>
          <w:rtl/>
          <w:lang w:bidi="ar-IQ"/>
        </w:rPr>
      </w:pPr>
      <w:r>
        <w:rPr>
          <w:rFonts w:ascii="Times New Roman" w:cs="Mudir MT" w:eastAsia="Times New Roman" w:hAnsi="Times New Roman" w:hint="cs"/>
          <w:b/>
          <w:bCs/>
          <w:sz w:val="28"/>
          <w:szCs w:val="28"/>
          <w:rtl/>
          <w:lang w:bidi="ar-IQ"/>
        </w:rPr>
        <w:t xml:space="preserve">ج- الصبغات التركيبية  </w:t>
      </w:r>
      <w:r>
        <w:rPr>
          <w:rFonts w:ascii="Times New Roman" w:cs="Mudir MT" w:eastAsia="Times New Roman" w:hAnsi="Times New Roman"/>
          <w:b/>
          <w:bCs/>
          <w:sz w:val="28"/>
          <w:szCs w:val="28"/>
          <w:lang w:bidi="ar-IQ"/>
        </w:rPr>
        <w:t>Structural Stains</w:t>
      </w:r>
      <w:r>
        <w:rPr>
          <w:rFonts w:ascii="Times New Roman" w:cs="Mudir MT" w:eastAsia="Times New Roman" w:hAnsi="Times New Roman" w:hint="cs"/>
          <w:b/>
          <w:bCs/>
          <w:sz w:val="28"/>
          <w:szCs w:val="28"/>
          <w:rtl/>
          <w:lang w:bidi="ar-IQ"/>
        </w:rPr>
        <w:t xml:space="preserve"> </w:t>
      </w: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تستخدم هذه الصبغات لصبغ بعض الاجزاء التركيبية للخلية البكتيرية وذلك لغرض دراستها ومن اهم هذه الصبغات :</w:t>
      </w:r>
    </w:p>
    <w:p>
      <w:pPr>
        <w:pStyle w:val="style0"/>
        <w:spacing w:after="0" w:lineRule="auto" w:line="240"/>
        <w:jc w:val="lowKashida"/>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    1. صبغة المواد النووية         </w:t>
      </w:r>
      <w:r>
        <w:rPr>
          <w:rFonts w:ascii="Times New Roman" w:cs="Times New Roman" w:eastAsia="Times New Roman" w:hAnsi="Times New Roman"/>
          <w:sz w:val="28"/>
          <w:szCs w:val="28"/>
          <w:lang w:bidi="ar-IQ"/>
        </w:rPr>
        <w:t>Stain</w:t>
      </w:r>
      <w:r>
        <w:rPr>
          <w:rFonts w:ascii="Times New Roman" w:cs="Times New Roman" w:eastAsia="Times New Roman" w:hAnsi="Times New Roman" w:hint="cs"/>
          <w:sz w:val="28"/>
          <w:szCs w:val="28"/>
          <w:rtl/>
          <w:lang w:bidi="ar-IQ"/>
        </w:rPr>
        <w:t xml:space="preserve"> </w:t>
      </w:r>
      <w:r>
        <w:rPr>
          <w:rFonts w:ascii="Times New Roman" w:cs="Times New Roman" w:eastAsia="Times New Roman" w:hAnsi="Times New Roman"/>
          <w:sz w:val="28"/>
          <w:szCs w:val="28"/>
          <w:lang w:bidi="ar-IQ"/>
        </w:rPr>
        <w:t>Feulgen</w:t>
      </w:r>
    </w:p>
    <w:p>
      <w:pPr>
        <w:pStyle w:val="style0"/>
        <w:spacing w:after="0" w:lineRule="auto" w:line="240"/>
        <w:jc w:val="lowKashida"/>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 xml:space="preserve">    2. صبغة السبورات الداخلية  </w:t>
      </w:r>
      <w:r>
        <w:rPr>
          <w:rFonts w:ascii="Times New Roman" w:cs="Times New Roman" w:eastAsia="Times New Roman" w:hAnsi="Times New Roman"/>
          <w:sz w:val="28"/>
          <w:szCs w:val="28"/>
          <w:lang w:bidi="ar-IQ"/>
        </w:rPr>
        <w:t xml:space="preserve"> Endospore Stain</w:t>
      </w:r>
    </w:p>
    <w:p>
      <w:pPr>
        <w:pStyle w:val="style0"/>
        <w:spacing w:after="0" w:lineRule="auto" w:line="24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    3. صبغة جدار الخلية  </w:t>
      </w:r>
      <w:r>
        <w:rPr>
          <w:rFonts w:ascii="Times New Roman" w:cs="Times New Roman" w:eastAsia="Times New Roman" w:hAnsi="Times New Roman"/>
          <w:sz w:val="28"/>
          <w:szCs w:val="28"/>
          <w:lang w:bidi="ar-IQ"/>
        </w:rPr>
        <w:t xml:space="preserve"> Cell Wall Stain         </w:t>
      </w:r>
      <w:r>
        <w:rPr>
          <w:rFonts w:ascii="Times New Roman" w:cs="Times New Roman" w:eastAsia="Times New Roman" w:hAnsi="Times New Roman" w:hint="cs"/>
          <w:sz w:val="28"/>
          <w:szCs w:val="28"/>
          <w:rtl/>
          <w:lang w:bidi="ar-IQ"/>
        </w:rPr>
        <w:t xml:space="preserve"> </w:t>
      </w:r>
    </w:p>
    <w:p>
      <w:pPr>
        <w:pStyle w:val="style0"/>
        <w:spacing w:after="0" w:lineRule="auto" w:line="240"/>
        <w:jc w:val="lowKashida"/>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    4. صبغة المحفظة      </w:t>
      </w:r>
      <w:r>
        <w:rPr>
          <w:rFonts w:ascii="Times New Roman" w:cs="Times New Roman" w:eastAsia="Times New Roman" w:hAnsi="Times New Roman"/>
          <w:sz w:val="28"/>
          <w:szCs w:val="28"/>
          <w:lang w:bidi="ar-IQ"/>
        </w:rPr>
        <w:t xml:space="preserve"> Capsule Stain         </w:t>
      </w:r>
      <w:r>
        <w:rPr>
          <w:rFonts w:ascii="Times New Roman" w:cs="Times New Roman" w:eastAsia="Times New Roman" w:hAnsi="Times New Roman" w:hint="cs"/>
          <w:sz w:val="28"/>
          <w:szCs w:val="28"/>
          <w:rtl/>
          <w:lang w:bidi="ar-IQ"/>
        </w:rPr>
        <w:t xml:space="preserve"> </w:t>
      </w:r>
    </w:p>
    <w:p>
      <w:pPr>
        <w:pStyle w:val="style0"/>
        <w:spacing w:after="0" w:lineRule="auto" w:line="240"/>
        <w:jc w:val="lowKashida"/>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 xml:space="preserve">    5. صبغة الاسواط           </w:t>
      </w:r>
      <w:r>
        <w:rPr>
          <w:rFonts w:ascii="Times New Roman" w:cs="Times New Roman" w:eastAsia="Times New Roman" w:hAnsi="Times New Roman"/>
          <w:sz w:val="28"/>
          <w:szCs w:val="28"/>
          <w:lang w:bidi="ar-IQ"/>
        </w:rPr>
        <w:t xml:space="preserve"> Flagella Stain    </w:t>
      </w:r>
    </w:p>
    <w:p>
      <w:pPr>
        <w:pStyle w:val="style0"/>
        <w:spacing w:after="0" w:lineRule="auto" w:line="240"/>
        <w:rPr>
          <w:rFonts w:ascii="Times New Roman" w:cs="Times New Roman" w:eastAsia="Times New Roman" w:hAnsi="Times New Roman" w:hint="cs"/>
          <w:sz w:val="28"/>
          <w:szCs w:val="28"/>
          <w:lang w:bidi="ar-IQ"/>
        </w:rPr>
      </w:pPr>
    </w:p>
    <w:p>
      <w:pPr>
        <w:pStyle w:val="style0"/>
        <w:spacing w:after="0" w:lineRule="auto" w:line="240"/>
        <w:rPr>
          <w:rFonts w:ascii="Times New Roman" w:cs="Times New Roman" w:eastAsia="Times New Roman" w:hAnsi="Times New Roman"/>
          <w:sz w:val="28"/>
          <w:szCs w:val="28"/>
          <w:lang w:bidi="ar-IQ"/>
        </w:rPr>
      </w:pPr>
    </w:p>
    <w:p>
      <w:pPr>
        <w:pStyle w:val="style0"/>
        <w:spacing w:after="0" w:lineRule="auto" w:line="240"/>
        <w:rPr>
          <w:rFonts w:ascii="Times New Roman" w:cs="Times New Roman" w:eastAsia="Times New Roman" w:hAnsi="Times New Roman"/>
          <w:sz w:val="28"/>
          <w:szCs w:val="28"/>
          <w:rtl/>
          <w:lang w:bidi="ar-IQ"/>
        </w:rPr>
      </w:pPr>
      <w:r>
        <w:rPr>
          <w:rFonts w:ascii="Times New Roman" w:cs="Times New Roman" w:eastAsia="Times New Roman" w:hAnsi="Times New Roman" w:hint="cs"/>
          <w:sz w:val="40"/>
          <w:szCs w:val="40"/>
          <w:rtl/>
          <w:lang w:bidi="ar-IQ"/>
        </w:rPr>
        <w:t>*</w:t>
      </w:r>
      <w:r>
        <w:rPr>
          <w:rFonts w:ascii="Times New Roman" w:cs="Mudir MT" w:eastAsia="Times New Roman" w:hAnsi="Times New Roman" w:hint="cs"/>
          <w:sz w:val="28"/>
          <w:szCs w:val="28"/>
          <w:rtl/>
          <w:lang w:bidi="ar-IQ"/>
        </w:rPr>
        <w:t>تحضير مسح</w:t>
      </w:r>
      <w:r>
        <w:rPr>
          <w:rFonts w:ascii="Times New Roman" w:cs="Mudir MT" w:eastAsia="Times New Roman" w:hAnsi="Times New Roman" w:hint="eastAsia"/>
          <w:sz w:val="28"/>
          <w:szCs w:val="28"/>
          <w:rtl/>
          <w:lang w:bidi="ar-IQ"/>
        </w:rPr>
        <w:t>ة</w:t>
      </w:r>
      <w:r>
        <w:rPr>
          <w:rFonts w:ascii="Times New Roman" w:cs="Mudir MT" w:eastAsia="Times New Roman" w:hAnsi="Times New Roman" w:hint="cs"/>
          <w:sz w:val="28"/>
          <w:szCs w:val="28"/>
          <w:rtl/>
          <w:lang w:bidi="ar-IQ"/>
        </w:rPr>
        <w:t xml:space="preserve"> بكتيرية واستعمال الصبغة البسيطة </w:t>
      </w:r>
      <w:r>
        <w:rPr>
          <w:rFonts w:ascii="Times New Roman" w:cs="Mudir MT" w:eastAsia="Times New Roman" w:hAnsi="Times New Roman"/>
          <w:b/>
          <w:bCs/>
          <w:sz w:val="28"/>
          <w:szCs w:val="28"/>
          <w:lang w:bidi="ar-IQ"/>
        </w:rPr>
        <w:t xml:space="preserve">The Preparation of Bacterial and The Use of Simple Stain      </w:t>
      </w:r>
      <w:r>
        <w:rPr>
          <w:rFonts w:ascii="Times New Roman" w:cs="Mudir MT" w:eastAsia="Times New Roman" w:hAnsi="Times New Roman"/>
          <w:sz w:val="28"/>
          <w:szCs w:val="28"/>
          <w:lang w:bidi="ar-IQ"/>
        </w:rPr>
        <w:t xml:space="preserve">                                                              </w:t>
      </w:r>
    </w:p>
    <w:p>
      <w:pPr>
        <w:pStyle w:val="style0"/>
        <w:spacing w:after="0" w:lineRule="auto" w:line="240"/>
        <w:rPr>
          <w:rFonts w:ascii="Times New Roman" w:cs="Times New Roman" w:eastAsia="Times New Roman" w:hAnsi="Times New Roman" w:hint="cs"/>
          <w:sz w:val="28"/>
          <w:szCs w:val="28"/>
          <w:rtl/>
          <w:lang w:bidi="ar-IQ"/>
        </w:rPr>
      </w:pPr>
    </w:p>
    <w:p>
      <w:pPr>
        <w:pStyle w:val="style0"/>
        <w:spacing w:after="0" w:lineRule="auto" w:line="240"/>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 xml:space="preserve">يجب تثبيت المادة البكتيرية قبل صبغها أي جعلها ملتصقة بالشريحة الزجاجية وإذا لم تثبت المسحة فسوف تنحرف وتزول اثناء </w:t>
      </w:r>
      <w:r>
        <w:rPr>
          <w:rFonts w:ascii="Times New Roman" w:cs="Times New Roman" w:eastAsia="Times New Roman" w:hAnsi="Times New Roman" w:hint="cs"/>
          <w:sz w:val="28"/>
          <w:szCs w:val="28"/>
          <w:rtl/>
          <w:lang w:bidi="ar-IQ"/>
        </w:rPr>
        <w:t>التصبيغ</w:t>
      </w:r>
      <w:r>
        <w:rPr>
          <w:rFonts w:ascii="Times New Roman" w:cs="Times New Roman" w:eastAsia="Times New Roman" w:hAnsi="Times New Roman" w:hint="cs"/>
          <w:sz w:val="28"/>
          <w:szCs w:val="28"/>
          <w:rtl/>
          <w:lang w:bidi="ar-IQ"/>
        </w:rPr>
        <w:t xml:space="preserve"> وعملية التثبيت تقوم بقتل البكتريا وذلك بتخثير </w:t>
      </w:r>
      <w:r>
        <w:rPr>
          <w:rFonts w:ascii="Times New Roman" w:cs="Times New Roman" w:eastAsia="Times New Roman" w:hAnsi="Times New Roman" w:hint="cs"/>
          <w:sz w:val="28"/>
          <w:szCs w:val="28"/>
          <w:rtl/>
          <w:lang w:bidi="ar-IQ"/>
        </w:rPr>
        <w:t>البروتوبلازم</w:t>
      </w:r>
      <w:r>
        <w:rPr>
          <w:rFonts w:ascii="Times New Roman" w:cs="Times New Roman" w:eastAsia="Times New Roman" w:hAnsi="Times New Roman" w:hint="cs"/>
          <w:sz w:val="28"/>
          <w:szCs w:val="28"/>
          <w:rtl/>
          <w:lang w:bidi="ar-IQ"/>
        </w:rPr>
        <w:t xml:space="preserve"> وبذلك تلتصق على الشريحة وتستخدم الحرارة عادة في التثبيت ويمكن استخدام بعض المواد الكيمياوية مثل الكحول. </w:t>
      </w:r>
    </w:p>
    <w:p>
      <w:pPr>
        <w:pStyle w:val="style0"/>
        <w:spacing w:after="0" w:lineRule="auto" w:line="240"/>
        <w:jc w:val="lowKashida"/>
        <w:rPr>
          <w:rFonts w:ascii="Times New Roman" w:cs="Times New Roman" w:eastAsia="Times New Roman" w:hAnsi="Times New Roman" w:hint="cs"/>
          <w:sz w:val="36"/>
          <w:szCs w:val="36"/>
          <w:rtl/>
          <w:lang w:bidi="ar-IQ"/>
        </w:rPr>
      </w:pPr>
    </w:p>
    <w:p>
      <w:pPr>
        <w:pStyle w:val="style0"/>
        <w:spacing w:after="0" w:lineRule="auto" w:line="240"/>
        <w:jc w:val="lowKashida"/>
        <w:rPr>
          <w:rFonts w:ascii="Times New Roman" w:cs="Times New Roman" w:eastAsia="Times New Roman" w:hAnsi="Times New Roman" w:hint="cs"/>
          <w:b/>
          <w:bCs/>
          <w:sz w:val="28"/>
          <w:szCs w:val="28"/>
          <w:rtl/>
          <w:lang w:bidi="ar-IQ"/>
        </w:rPr>
      </w:pPr>
      <w:r>
        <w:rPr>
          <w:rFonts w:ascii="Times New Roman" w:cs="Times New Roman" w:eastAsia="Times New Roman" w:hAnsi="Times New Roman" w:hint="cs"/>
          <w:b/>
          <w:bCs/>
          <w:sz w:val="36"/>
          <w:szCs w:val="36"/>
          <w:rtl/>
          <w:lang w:bidi="ar-IQ"/>
        </w:rPr>
        <w:t>*</w:t>
      </w:r>
      <w:r>
        <w:rPr>
          <w:rFonts w:ascii="Times New Roman" w:cs="Mudir MT" w:eastAsia="Times New Roman" w:hAnsi="Times New Roman" w:hint="cs"/>
          <w:b/>
          <w:bCs/>
          <w:sz w:val="28"/>
          <w:szCs w:val="28"/>
          <w:rtl/>
          <w:lang w:bidi="ar-IQ"/>
        </w:rPr>
        <w:t>المواد اللازمة :</w:t>
      </w:r>
      <w:r>
        <w:rPr>
          <w:rFonts w:ascii="Times New Roman" w:cs="Times New Roman" w:eastAsia="Times New Roman" w:hAnsi="Times New Roman" w:hint="cs"/>
          <w:b/>
          <w:bCs/>
          <w:sz w:val="28"/>
          <w:szCs w:val="28"/>
          <w:rtl/>
          <w:lang w:bidi="ar-IQ"/>
        </w:rPr>
        <w:t xml:space="preserve"> </w:t>
      </w:r>
    </w:p>
    <w:p>
      <w:pPr>
        <w:pStyle w:val="style0"/>
        <w:numPr>
          <w:ilvl w:val="0"/>
          <w:numId w:val="5"/>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مزارع بكتيرية عمرها 24 ساعة والنامية على الاوساط مثل :</w:t>
      </w:r>
      <w:r>
        <w:rPr>
          <w:rFonts w:ascii="Times New Roman" w:cs="Times New Roman" w:eastAsia="Times New Roman" w:hAnsi="Times New Roman"/>
          <w:sz w:val="28"/>
          <w:szCs w:val="28"/>
          <w:u w:val="single"/>
          <w:lang w:bidi="ar-IQ"/>
        </w:rPr>
        <w:t>Escherichia</w:t>
      </w:r>
      <w:r>
        <w:rPr>
          <w:rFonts w:ascii="Times New Roman" w:cs="Times New Roman" w:eastAsia="Times New Roman" w:hAnsi="Times New Roman"/>
          <w:sz w:val="28"/>
          <w:szCs w:val="28"/>
          <w:lang w:bidi="ar-IQ"/>
        </w:rPr>
        <w:t xml:space="preserve">  </w:t>
      </w:r>
      <w:r>
        <w:rPr>
          <w:rFonts w:ascii="Times New Roman" w:cs="Times New Roman" w:eastAsia="Times New Roman" w:hAnsi="Times New Roman"/>
          <w:sz w:val="28"/>
          <w:szCs w:val="28"/>
          <w:u w:val="single"/>
          <w:lang w:bidi="ar-IQ"/>
        </w:rPr>
        <w:t>coli</w:t>
      </w:r>
      <w:r>
        <w:rPr>
          <w:rFonts w:ascii="Times New Roman" w:cs="Times New Roman" w:eastAsia="Times New Roman" w:hAnsi="Times New Roman"/>
          <w:sz w:val="28"/>
          <w:szCs w:val="28"/>
          <w:lang w:bidi="ar-IQ"/>
        </w:rPr>
        <w:t xml:space="preserve"> </w:t>
      </w:r>
      <w:r>
        <w:rPr>
          <w:rFonts w:ascii="Times New Roman" w:cs="Times New Roman" w:eastAsia="Times New Roman" w:hAnsi="Times New Roman" w:hint="cs"/>
          <w:sz w:val="28"/>
          <w:szCs w:val="28"/>
          <w:rtl/>
          <w:lang w:bidi="ar-IQ"/>
        </w:rPr>
        <w:t xml:space="preserve">  .</w:t>
      </w:r>
    </w:p>
    <w:p>
      <w:pPr>
        <w:pStyle w:val="style0"/>
        <w:numPr>
          <w:ilvl w:val="0"/>
          <w:numId w:val="5"/>
        </w:numPr>
        <w:spacing w:after="0" w:lineRule="auto" w:line="240"/>
        <w:jc w:val="lowKashida"/>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 xml:space="preserve">محاليل صبغية مثل : البنفسج البلوري </w:t>
      </w:r>
      <w:r>
        <w:rPr>
          <w:rFonts w:ascii="Times New Roman" w:cs="Times New Roman" w:eastAsia="Times New Roman" w:hAnsi="Times New Roman"/>
          <w:sz w:val="28"/>
          <w:szCs w:val="28"/>
          <w:lang w:bidi="ar-IQ"/>
        </w:rPr>
        <w:t>Crystal violet</w:t>
      </w:r>
      <w:r>
        <w:rPr>
          <w:rFonts w:ascii="Times New Roman" w:cs="Times New Roman" w:eastAsia="Times New Roman" w:hAnsi="Times New Roman" w:hint="cs"/>
          <w:sz w:val="28"/>
          <w:szCs w:val="28"/>
          <w:rtl/>
          <w:lang w:bidi="ar-IQ"/>
        </w:rPr>
        <w:t xml:space="preserve"> او </w:t>
      </w:r>
      <w:r>
        <w:rPr>
          <w:rFonts w:ascii="Times New Roman" w:cs="Times New Roman" w:eastAsia="Times New Roman" w:hAnsi="Times New Roman"/>
          <w:sz w:val="28"/>
          <w:szCs w:val="28"/>
          <w:lang w:bidi="ar-IQ"/>
        </w:rPr>
        <w:t>Safranin</w:t>
      </w:r>
      <w:r>
        <w:rPr>
          <w:rFonts w:ascii="Times New Roman" w:cs="Times New Roman" w:eastAsia="Times New Roman" w:hAnsi="Times New Roman" w:hint="cs"/>
          <w:sz w:val="28"/>
          <w:szCs w:val="28"/>
          <w:rtl/>
          <w:lang w:bidi="ar-IQ"/>
        </w:rPr>
        <w:t xml:space="preserve"> .</w:t>
      </w:r>
    </w:p>
    <w:p>
      <w:pPr>
        <w:pStyle w:val="style0"/>
        <w:numPr>
          <w:ilvl w:val="0"/>
          <w:numId w:val="5"/>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شرائح زجاجية نظيفة .</w:t>
      </w:r>
    </w:p>
    <w:p>
      <w:pPr>
        <w:pStyle w:val="style0"/>
        <w:numPr>
          <w:ilvl w:val="0"/>
          <w:numId w:val="5"/>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قنينة حاوية على زيت السدر</w:t>
      </w:r>
      <w:r>
        <w:rPr>
          <w:rFonts w:ascii="Times New Roman" w:cs="Times New Roman" w:eastAsia="Times New Roman" w:hAnsi="Times New Roman"/>
          <w:sz w:val="28"/>
          <w:szCs w:val="28"/>
          <w:lang w:bidi="ar-IQ"/>
        </w:rPr>
        <w:t xml:space="preserve">Cedar Oil </w:t>
      </w:r>
      <w:r>
        <w:rPr>
          <w:rFonts w:ascii="Times New Roman" w:cs="Times New Roman" w:eastAsia="Times New Roman" w:hAnsi="Times New Roman" w:hint="cs"/>
          <w:sz w:val="28"/>
          <w:szCs w:val="28"/>
          <w:rtl/>
          <w:lang w:bidi="ar-IQ"/>
        </w:rPr>
        <w:t xml:space="preserve"> + قنينة حاوية على </w:t>
      </w:r>
      <w:r>
        <w:rPr>
          <w:rFonts w:ascii="Times New Roman" w:cs="Times New Roman" w:eastAsia="Times New Roman" w:hAnsi="Times New Roman" w:hint="cs"/>
          <w:sz w:val="28"/>
          <w:szCs w:val="28"/>
          <w:rtl/>
          <w:lang w:bidi="ar-IQ"/>
        </w:rPr>
        <w:t>الزايلين</w:t>
      </w:r>
      <w:r>
        <w:rPr>
          <w:rFonts w:ascii="Times New Roman" w:cs="Times New Roman" w:eastAsia="Times New Roman" w:hAnsi="Times New Roman" w:hint="cs"/>
          <w:sz w:val="28"/>
          <w:szCs w:val="28"/>
          <w:rtl/>
          <w:lang w:bidi="ar-IQ"/>
        </w:rPr>
        <w:t xml:space="preserve"> </w:t>
      </w:r>
      <w:r>
        <w:rPr>
          <w:rFonts w:ascii="Times New Roman" w:cs="Times New Roman" w:eastAsia="Times New Roman" w:hAnsi="Times New Roman"/>
          <w:sz w:val="28"/>
          <w:szCs w:val="28"/>
          <w:lang w:bidi="ar-IQ"/>
        </w:rPr>
        <w:t>Xylene</w:t>
      </w:r>
      <w:r>
        <w:rPr>
          <w:rFonts w:ascii="Times New Roman" w:cs="Times New Roman" w:eastAsia="Times New Roman" w:hAnsi="Times New Roman" w:hint="cs"/>
          <w:sz w:val="28"/>
          <w:szCs w:val="28"/>
          <w:rtl/>
          <w:lang w:bidi="ar-IQ"/>
        </w:rPr>
        <w:t>.</w:t>
      </w:r>
    </w:p>
    <w:p>
      <w:pPr>
        <w:pStyle w:val="style0"/>
        <w:numPr>
          <w:ilvl w:val="0"/>
          <w:numId w:val="5"/>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مجهر ضوئي جيد ونظيف + ورق تنظيف العدسات .</w:t>
      </w:r>
    </w:p>
    <w:p>
      <w:pPr>
        <w:pStyle w:val="style0"/>
        <w:spacing w:after="0" w:lineRule="auto" w:line="240"/>
        <w:jc w:val="lowKashida"/>
        <w:rPr>
          <w:rFonts w:ascii="Times New Roman" w:cs="Times New Roman" w:eastAsia="Times New Roman" w:hAnsi="Times New Roman" w:hint="cs"/>
          <w:sz w:val="28"/>
          <w:szCs w:val="28"/>
          <w:rtl/>
          <w:lang w:bidi="ar-IQ"/>
        </w:rPr>
      </w:pPr>
    </w:p>
    <w:p>
      <w:pPr>
        <w:pStyle w:val="style0"/>
        <w:spacing w:after="0" w:lineRule="auto" w:line="240"/>
        <w:jc w:val="lowKashida"/>
        <w:rPr>
          <w:rFonts w:ascii="Times New Roman" w:cs="Mudir MT" w:eastAsia="Times New Roman" w:hAnsi="Times New Roman" w:hint="cs"/>
          <w:b/>
          <w:bCs/>
          <w:sz w:val="28"/>
          <w:szCs w:val="28"/>
          <w:rtl/>
          <w:lang w:bidi="ar-IQ"/>
        </w:rPr>
      </w:pPr>
      <w:r>
        <w:rPr>
          <w:rFonts w:ascii="Times New Roman" w:cs="Mudir MT" w:eastAsia="Times New Roman" w:hAnsi="Times New Roman" w:hint="cs"/>
          <w:b/>
          <w:bCs/>
          <w:sz w:val="36"/>
          <w:szCs w:val="36"/>
          <w:rtl/>
          <w:lang w:bidi="ar-IQ"/>
        </w:rPr>
        <w:t>*</w:t>
      </w:r>
      <w:r>
        <w:rPr>
          <w:rFonts w:ascii="Times New Roman" w:cs="Mudir MT" w:eastAsia="Times New Roman" w:hAnsi="Times New Roman" w:hint="cs"/>
          <w:b/>
          <w:bCs/>
          <w:sz w:val="28"/>
          <w:szCs w:val="28"/>
          <w:rtl/>
          <w:lang w:bidi="ar-IQ"/>
        </w:rPr>
        <w:t>طريقة العمل</w:t>
      </w:r>
      <w:r>
        <w:rPr>
          <w:rFonts w:ascii="Times New Roman" w:cs="Mudir MT" w:eastAsia="Times New Roman" w:hAnsi="Times New Roman" w:hint="cs"/>
          <w:b/>
          <w:bCs/>
          <w:sz w:val="36"/>
          <w:szCs w:val="36"/>
          <w:rtl/>
          <w:lang w:bidi="ar-IQ"/>
        </w:rPr>
        <w:t xml:space="preserve"> :</w:t>
      </w:r>
    </w:p>
    <w:p>
      <w:pPr>
        <w:pStyle w:val="style0"/>
        <w:numPr>
          <w:ilvl w:val="0"/>
          <w:numId w:val="6"/>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 xml:space="preserve">مرر الشرائح الزجاجية على لهب مصباح </w:t>
      </w:r>
      <w:r>
        <w:rPr>
          <w:rFonts w:ascii="Times New Roman" w:cs="Times New Roman" w:eastAsia="Times New Roman" w:hAnsi="Times New Roman" w:hint="cs"/>
          <w:sz w:val="28"/>
          <w:szCs w:val="28"/>
          <w:rtl/>
          <w:lang w:bidi="ar-IQ"/>
        </w:rPr>
        <w:t>بنزن</w:t>
      </w:r>
      <w:r>
        <w:rPr>
          <w:rFonts w:ascii="Times New Roman" w:cs="Times New Roman" w:eastAsia="Times New Roman" w:hAnsi="Times New Roman" w:hint="cs"/>
          <w:sz w:val="28"/>
          <w:szCs w:val="28"/>
          <w:rtl/>
          <w:lang w:bidi="ar-IQ"/>
        </w:rPr>
        <w:t xml:space="preserve"> للتخلص من الشوائب والدهون التي قد تكون عالقة عليها .</w:t>
      </w:r>
    </w:p>
    <w:p>
      <w:pPr>
        <w:pStyle w:val="style0"/>
        <w:numPr>
          <w:ilvl w:val="0"/>
          <w:numId w:val="6"/>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عقم الشراج الناقل على اللهب .</w:t>
      </w:r>
    </w:p>
    <w:p>
      <w:pPr>
        <w:pStyle w:val="style0"/>
        <w:numPr>
          <w:ilvl w:val="0"/>
          <w:numId w:val="6"/>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في حالة استعمال مزارع بكتيرية من وسط زرعي سائل يجب رج الأنبوبة بهدوء لمجانستها ثم خذ قطرة بواسطة ال</w:t>
      </w:r>
      <w:r>
        <w:rPr>
          <w:rFonts w:ascii="Times New Roman" w:cs="Times New Roman" w:eastAsia="Times New Roman" w:hAnsi="Times New Roman"/>
          <w:sz w:val="28"/>
          <w:szCs w:val="28"/>
          <w:lang w:bidi="ar-IQ"/>
        </w:rPr>
        <w:t>Loop</w:t>
      </w:r>
      <w:r>
        <w:rPr>
          <w:rFonts w:ascii="Times New Roman" w:cs="Times New Roman" w:eastAsia="Times New Roman" w:hAnsi="Times New Roman" w:hint="cs"/>
          <w:sz w:val="28"/>
          <w:szCs w:val="28"/>
          <w:rtl/>
          <w:lang w:bidi="ar-IQ"/>
        </w:rPr>
        <w:t xml:space="preserve"> وضعها على الشريحة الزجاجية .</w:t>
      </w:r>
    </w:p>
    <w:p>
      <w:pPr>
        <w:pStyle w:val="style0"/>
        <w:numPr>
          <w:ilvl w:val="0"/>
          <w:numId w:val="6"/>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اما اذا استعملت مزارع بكتيرية مزروعة على أوساط صلبة ضع قطرة من ماء مقطر معقم على الشريحة الزجاجية ثم خذ بواسطة ال</w:t>
      </w:r>
      <w:r>
        <w:rPr>
          <w:rFonts w:ascii="Times New Roman" w:cs="Times New Roman" w:eastAsia="Times New Roman" w:hAnsi="Times New Roman"/>
          <w:sz w:val="28"/>
          <w:szCs w:val="28"/>
          <w:lang w:bidi="ar-IQ"/>
        </w:rPr>
        <w:t>Loop</w:t>
      </w:r>
      <w:r>
        <w:rPr>
          <w:rFonts w:ascii="Times New Roman" w:cs="Times New Roman" w:eastAsia="Times New Roman" w:hAnsi="Times New Roman" w:hint="cs"/>
          <w:sz w:val="28"/>
          <w:szCs w:val="28"/>
          <w:rtl/>
          <w:lang w:bidi="ar-IQ"/>
        </w:rPr>
        <w:t xml:space="preserve"> كمية صغيرة جدا من المستعمرة البكتيرية وضعها فوق قطرة الماء على الشريحة الزجاجية وامزجهما معا جيدا. </w:t>
      </w:r>
    </w:p>
    <w:p>
      <w:pPr>
        <w:pStyle w:val="style0"/>
        <w:numPr>
          <w:ilvl w:val="0"/>
          <w:numId w:val="6"/>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انشر القطرة (في كلا الحالتين السابقة ) على الشريحة الزجاجية بحيث تتكون مسحة رقيقة جدا .</w:t>
      </w:r>
    </w:p>
    <w:p>
      <w:pPr>
        <w:pStyle w:val="style0"/>
        <w:numPr>
          <w:ilvl w:val="0"/>
          <w:numId w:val="6"/>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اترك الشريحة لتجف في الهواء .</w:t>
      </w:r>
    </w:p>
    <w:p>
      <w:pPr>
        <w:pStyle w:val="style0"/>
        <w:numPr>
          <w:ilvl w:val="0"/>
          <w:numId w:val="6"/>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 xml:space="preserve">مرر الشريحة الزجاجية الحاوية على المسحة البكتيرية بضع مرات على اللهب ويجب الحذر من زيادة تعريض المسحة للحرارة (لان الحرارة العالية تحطم شكل وترتيب الاحياء المجهرية المعدة للصبغ لهذا يجب ان تكون الشريحة ساخنة وليست حارة جدا ). </w:t>
      </w:r>
    </w:p>
    <w:p>
      <w:pPr>
        <w:pStyle w:val="style0"/>
        <w:numPr>
          <w:ilvl w:val="0"/>
          <w:numId w:val="6"/>
        </w:numPr>
        <w:spacing w:after="0" w:lineRule="auto" w:line="240"/>
        <w:jc w:val="lowKashida"/>
        <w:rPr>
          <w:rFonts w:ascii="Times New Roman" w:cs="Times New Roman" w:eastAsia="Times New Roman" w:hAnsi="Times New Roman" w:hint="cs"/>
          <w:sz w:val="28"/>
          <w:szCs w:val="28"/>
          <w:lang w:bidi="ar-IQ"/>
        </w:rPr>
      </w:pPr>
      <w:r>
        <w:rPr>
          <w:rFonts w:ascii="Times New Roman" w:cs="Times New Roman" w:eastAsia="Times New Roman" w:hAnsi="Times New Roman" w:hint="cs"/>
          <w:sz w:val="28"/>
          <w:szCs w:val="28"/>
          <w:rtl/>
          <w:lang w:bidi="ar-IQ"/>
        </w:rPr>
        <w:t>غطى المسحة بعدة قطرات من الصبغة واتركها لمدة (1-2 ) دقيقة .</w:t>
      </w:r>
    </w:p>
    <w:p>
      <w:pPr>
        <w:pStyle w:val="style0"/>
        <w:numPr>
          <w:ilvl w:val="0"/>
          <w:numId w:val="6"/>
        </w:numPr>
        <w:spacing w:after="0" w:lineRule="auto" w:line="240"/>
        <w:jc w:val="lowKashida"/>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 xml:space="preserve">اسكب الصبغة ثم اغسل الشريحة بماء الحنفية الجاري .                                                                                                      </w:t>
      </w:r>
    </w:p>
    <w:p>
      <w:pPr>
        <w:pStyle w:val="style0"/>
        <w:spacing w:after="0" w:lineRule="auto" w:line="240"/>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   10. جفف الشريحة بوضعها بين قطعتين من المناشف الورقية (لا تمسح الشريحة ) .</w:t>
      </w:r>
    </w:p>
    <w:p>
      <w:pPr>
        <w:pStyle w:val="style0"/>
        <w:spacing w:after="0" w:lineRule="auto" w:line="240"/>
        <w:rPr>
          <w:rFonts w:ascii="Times New Roman" w:cs="Times New Roman" w:eastAsia="Times New Roman" w:hAnsi="Times New Roman"/>
          <w:sz w:val="28"/>
          <w:szCs w:val="28"/>
          <w:lang w:bidi="ar-IQ"/>
        </w:rPr>
      </w:pPr>
      <w:r>
        <w:rPr>
          <w:rFonts w:ascii="Times New Roman" w:cs="Times New Roman" w:eastAsia="Times New Roman" w:hAnsi="Times New Roman" w:hint="cs"/>
          <w:sz w:val="28"/>
          <w:szCs w:val="28"/>
          <w:rtl/>
          <w:lang w:bidi="ar-IQ"/>
        </w:rPr>
        <w:t xml:space="preserve">   11. افحص الشريحة تحت المجهر بالعدسة الصغرى ثم الكبرى ثم ضع قطرة من زيت السدر                                                                                                                                                                                                                                  </w:t>
      </w:r>
    </w:p>
    <w:p>
      <w:pPr>
        <w:pStyle w:val="style0"/>
        <w:spacing w:after="0" w:lineRule="auto" w:line="240"/>
        <w:ind w:firstLine="720"/>
        <w:rPr>
          <w:rFonts w:ascii="Times New Roman" w:cs="Times New Roman" w:eastAsia="Times New Roman" w:hAnsi="Times New Roman"/>
          <w:sz w:val="28"/>
          <w:szCs w:val="28"/>
          <w:rtl/>
          <w:lang w:bidi="ar-IQ"/>
        </w:rPr>
      </w:pPr>
      <w:r>
        <w:rPr>
          <w:rFonts w:ascii="Times New Roman" w:cs="Times New Roman" w:eastAsia="Times New Roman" w:hAnsi="Times New Roman" w:hint="cs"/>
          <w:sz w:val="28"/>
          <w:szCs w:val="28"/>
          <w:rtl/>
          <w:lang w:bidi="ar-IQ"/>
        </w:rPr>
        <w:t>على الشريحة وافحصها مستخدما العدسة الزيتية .</w:t>
      </w:r>
    </w:p>
    <w:p>
      <w:pPr>
        <w:pStyle w:val="style0"/>
        <w:spacing w:after="0" w:lineRule="auto" w:line="240"/>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    12.نظف عدسات المجهر الشيئية وخصوصا الزيتية بورق التنظيف الجاف ثم بورق تنظيف </w:t>
      </w:r>
    </w:p>
    <w:p>
      <w:pPr>
        <w:pStyle w:val="style0"/>
        <w:spacing w:after="0" w:lineRule="auto" w:line="240"/>
        <w:rPr>
          <w:rFonts w:ascii="Times New Roman" w:cs="Times New Roman" w:eastAsia="Times New Roman" w:hAnsi="Times New Roman" w:hint="cs"/>
          <w:sz w:val="28"/>
          <w:szCs w:val="28"/>
          <w:rtl/>
          <w:lang w:bidi="ar-IQ"/>
        </w:rPr>
      </w:pPr>
      <w:r>
        <w:rPr>
          <w:rFonts w:ascii="Times New Roman" w:cs="Times New Roman" w:eastAsia="Times New Roman" w:hAnsi="Times New Roman" w:hint="cs"/>
          <w:sz w:val="28"/>
          <w:szCs w:val="28"/>
          <w:rtl/>
          <w:lang w:bidi="ar-IQ"/>
        </w:rPr>
        <w:t xml:space="preserve">         مبلل </w:t>
      </w:r>
      <w:r>
        <w:rPr>
          <w:rFonts w:ascii="Times New Roman" w:cs="Times New Roman" w:eastAsia="Times New Roman" w:hAnsi="Times New Roman" w:hint="cs"/>
          <w:sz w:val="28"/>
          <w:szCs w:val="28"/>
          <w:rtl/>
          <w:lang w:bidi="ar-IQ"/>
        </w:rPr>
        <w:t>بالزايلين</w:t>
      </w:r>
      <w:r>
        <w:rPr>
          <w:rFonts w:ascii="Times New Roman" w:cs="Times New Roman" w:eastAsia="Times New Roman" w:hAnsi="Times New Roman" w:hint="cs"/>
          <w:sz w:val="28"/>
          <w:szCs w:val="28"/>
          <w:rtl/>
          <w:lang w:bidi="ar-IQ"/>
        </w:rPr>
        <w:t xml:space="preserve"> </w:t>
      </w:r>
      <w:r>
        <w:rPr>
          <w:rFonts w:ascii="Times New Roman" w:cs="Times New Roman" w:eastAsia="Times New Roman" w:hAnsi="Times New Roman" w:hint="cs"/>
          <w:sz w:val="28"/>
          <w:szCs w:val="28"/>
          <w:rtl/>
          <w:lang w:bidi="ar-IQ"/>
        </w:rPr>
        <w:t>لازالة</w:t>
      </w:r>
      <w:r>
        <w:rPr>
          <w:rFonts w:ascii="Times New Roman" w:cs="Times New Roman" w:eastAsia="Times New Roman" w:hAnsi="Times New Roman" w:hint="cs"/>
          <w:sz w:val="28"/>
          <w:szCs w:val="28"/>
          <w:rtl/>
          <w:lang w:bidi="ar-IQ"/>
        </w:rPr>
        <w:t xml:space="preserve"> الزيت ثم امسحه بورق تنظيف جاف .</w:t>
      </w: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spacing w:after="0"/>
        <w:jc w:val="right"/>
        <w:rPr>
          <w:rFonts w:ascii="Times New Roman" w:cs="Times New Roman" w:hAnsi="Times New Roman"/>
          <w:b/>
          <w:bCs/>
          <w:sz w:val="28"/>
          <w:szCs w:val="28"/>
          <w:rtl/>
          <w:lang w:bidi="ar-IQ"/>
        </w:rPr>
      </w:pPr>
    </w:p>
    <w:p>
      <w:pPr>
        <w:pStyle w:val="style0"/>
        <w:bidi w:val="false"/>
        <w:jc w:val="right"/>
        <w:rPr>
          <w:rFonts w:ascii="Times New Roman" w:cs="Times New Roman" w:hAnsi="Times New Roman"/>
          <w:b/>
          <w:bCs/>
          <w:sz w:val="28"/>
          <w:szCs w:val="28"/>
          <w:rtl/>
          <w:lang w:bidi="ar-IQ"/>
        </w:rPr>
      </w:pPr>
    </w:p>
    <w:p>
      <w:pPr>
        <w:pStyle w:val="style0"/>
        <w:bidi w:val="false"/>
        <w:jc w:val="right"/>
        <w:rPr>
          <w:rFonts w:ascii="Times New Roman" w:cs="Times New Roman" w:hAnsi="Times New Roman"/>
          <w:b/>
          <w:bCs/>
          <w:sz w:val="28"/>
          <w:szCs w:val="28"/>
          <w:rtl/>
          <w:lang w:bidi="ar-IQ"/>
        </w:rPr>
      </w:pPr>
    </w:p>
    <w:p>
      <w:pPr>
        <w:pStyle w:val="style0"/>
        <w:bidi w:val="false"/>
        <w:jc w:val="right"/>
        <w:rPr>
          <w:rFonts w:ascii="Times New Roman" w:cs="Times New Roman" w:hAnsi="Times New Roman"/>
          <w:b/>
          <w:bCs/>
          <w:sz w:val="28"/>
          <w:szCs w:val="28"/>
          <w:rtl/>
          <w:lang w:bidi="ar-IQ"/>
        </w:rPr>
      </w:pPr>
    </w:p>
    <w:p>
      <w:pPr>
        <w:pStyle w:val="style0"/>
        <w:bidi w:val="false"/>
        <w:jc w:val="right"/>
        <w:rPr>
          <w:rFonts w:ascii="Times New Roman" w:cs="Times New Roman" w:hAnsi="Times New Roman"/>
          <w:b/>
          <w:bCs/>
          <w:sz w:val="28"/>
          <w:szCs w:val="28"/>
          <w:rtl/>
          <w:lang w:bidi="ar-IQ"/>
        </w:rPr>
      </w:pPr>
    </w:p>
    <w:p>
      <w:pPr>
        <w:pStyle w:val="style0"/>
        <w:bidi w:val="false"/>
        <w:jc w:val="right"/>
        <w:rPr>
          <w:rFonts w:ascii="Times New Roman" w:cs="Times New Roman" w:hAnsi="Times New Roman"/>
          <w:b/>
          <w:bCs/>
          <w:sz w:val="28"/>
          <w:szCs w:val="28"/>
          <w:rtl/>
          <w:lang w:bidi="ar-IQ"/>
        </w:rPr>
      </w:pPr>
    </w:p>
    <w:sectPr>
      <w:headerReference w:type="even" r:id="rId2"/>
      <w:headerReference w:type="default" r:id="rId3"/>
      <w:footerReference w:type="even" r:id="rId4"/>
      <w:footerReference w:type="default" r:id="rId5"/>
      <w:headerReference w:type="first" r:id="rId6"/>
      <w:pgSz w:w="11906" w:h="16838" w:orient="portrait" w:code="9"/>
      <w:pgMar w:top="1134" w:right="1644" w:bottom="1418" w:left="1418" w:header="510"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implified Arabic">
    <w:altName w:val="Simplified Arabic"/>
    <w:panose1 w:val="00000000000000000000"/>
    <w:charset w:val="00"/>
    <w:family w:val="roman"/>
    <w:pitch w:val="variable"/>
    <w:sig w:usb0="00002003" w:usb1="80000000" w:usb2="00000008" w:usb3="00000000" w:csb0="00000041"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DecoType Naskh Extensions">
    <w:altName w:val="DecoType Naskh Extensions"/>
    <w:panose1 w:val="02010400000000000000"/>
    <w:charset w:val="b2"/>
    <w:family w:val="auto"/>
    <w:pitch w:val="variable"/>
    <w:sig w:usb0="00002001" w:usb1="80000000" w:usb2="00000008" w:usb3="00000000" w:csb0="00000040" w:csb1="00000000"/>
  </w:font>
  <w:font w:name="Mudir MT">
    <w:altName w:val="Mudir MT"/>
    <w:panose1 w:val="00000000000000000000"/>
    <w:charset w:val="b2"/>
    <w:family w:val="auto"/>
    <w:pitch w:val="variable"/>
    <w:sig w:usb0="00002001" w:usb1="00000000" w:usb2="00000000" w:usb3="00000000" w:csb0="00000040"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Arial" w:hAnsi="Arial"/>
        <w:b/>
        <w:bCs/>
        <w:color w:val="0070c0"/>
        <w:sz w:val="24"/>
        <w:szCs w:val="24"/>
      </w:rPr>
    </w:pPr>
    <w:r>
      <w:rPr>
        <w:rFonts w:ascii="Arial" w:hAnsi="Arial"/>
        <w:b/>
        <w:bCs/>
        <w:color w:val="0070c0"/>
        <w:sz w:val="24"/>
        <w:szCs w:val="24"/>
      </w:rPr>
      <w:t xml:space="preserve">Page </w:t>
    </w:r>
    <w:r>
      <w:rPr>
        <w:rFonts w:ascii="Arial" w:hAnsi="Arial"/>
        <w:b/>
        <w:bCs/>
        <w:color w:val="0070c0"/>
        <w:sz w:val="24"/>
        <w:szCs w:val="24"/>
      </w:rPr>
      <w:fldChar w:fldCharType="begin"/>
    </w:r>
    <w:r>
      <w:rPr>
        <w:rFonts w:ascii="Arial" w:hAnsi="Arial"/>
        <w:b/>
        <w:bCs/>
        <w:color w:val="0070c0"/>
        <w:sz w:val="24"/>
        <w:szCs w:val="24"/>
      </w:rPr>
      <w:instrText xml:space="preserve"> PAGE </w:instrText>
    </w:r>
    <w:r>
      <w:rPr>
        <w:rFonts w:ascii="Arial" w:hAnsi="Arial"/>
        <w:b/>
        <w:bCs/>
        <w:color w:val="0070c0"/>
        <w:sz w:val="24"/>
        <w:szCs w:val="24"/>
      </w:rPr>
      <w:fldChar w:fldCharType="separate"/>
    </w:r>
    <w:r>
      <w:rPr>
        <w:rFonts w:ascii="Arial" w:hAnsi="Arial"/>
        <w:b/>
        <w:bCs/>
        <w:noProof/>
        <w:color w:val="0070c0"/>
        <w:sz w:val="24"/>
        <w:szCs w:val="24"/>
        <w:rtl/>
      </w:rPr>
      <w:t>4</w:t>
    </w:r>
    <w:r>
      <w:rPr>
        <w:rFonts w:ascii="Arial" w:hAnsi="Arial"/>
        <w:b/>
        <w:bCs/>
        <w:color w:val="0070c0"/>
        <w:sz w:val="24"/>
        <w:szCs w:val="24"/>
      </w:rPr>
      <w:fldChar w:fldCharType="end"/>
    </w:r>
    <w:r>
      <w:rPr>
        <w:rFonts w:ascii="Arial" w:hAnsi="Arial"/>
        <w:b/>
        <w:bCs/>
        <w:color w:val="0070c0"/>
        <w:sz w:val="24"/>
        <w:szCs w:val="24"/>
      </w:rPr>
      <w:t xml:space="preserve"> of </w:t>
    </w:r>
    <w:r>
      <w:rPr>
        <w:rFonts w:ascii="Arial" w:hAnsi="Arial"/>
        <w:b/>
        <w:bCs/>
        <w:color w:val="0070c0"/>
        <w:sz w:val="24"/>
        <w:szCs w:val="24"/>
      </w:rPr>
      <w:fldChar w:fldCharType="begin"/>
    </w:r>
    <w:r>
      <w:rPr>
        <w:rFonts w:ascii="Arial" w:hAnsi="Arial"/>
        <w:b/>
        <w:bCs/>
        <w:color w:val="0070c0"/>
        <w:sz w:val="24"/>
        <w:szCs w:val="24"/>
      </w:rPr>
      <w:instrText xml:space="preserve"> NUMPAGES  </w:instrText>
    </w:r>
    <w:r>
      <w:rPr>
        <w:rFonts w:ascii="Arial" w:hAnsi="Arial"/>
        <w:b/>
        <w:bCs/>
        <w:color w:val="0070c0"/>
        <w:sz w:val="24"/>
        <w:szCs w:val="24"/>
      </w:rPr>
      <w:fldChar w:fldCharType="separate"/>
    </w:r>
    <w:r>
      <w:rPr>
        <w:rFonts w:ascii="Arial" w:hAnsi="Arial"/>
        <w:b/>
        <w:bCs/>
        <w:noProof/>
        <w:color w:val="0070c0"/>
        <w:sz w:val="24"/>
        <w:szCs w:val="24"/>
        <w:rtl/>
      </w:rPr>
      <w:t>4</w:t>
    </w:r>
    <w:r>
      <w:rPr>
        <w:rFonts w:ascii="Arial" w:hAnsi="Arial"/>
        <w:b/>
        <w:bCs/>
        <w:color w:val="0070c0"/>
        <w:sz w:val="24"/>
        <w:szCs w:val="24"/>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5615305" cy="7914005"/>
          <wp:effectExtent l="0" t="0" r="0" b="0"/>
          <wp:wrapNone/>
          <wp:docPr id="409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l="0" t="0" r="0" b="0"/>
                  <a:stretch/>
                </pic:blipFill>
                <pic:spPr>
                  <a:xfrm rot="0">
                    <a:off x="0" y="0"/>
                    <a:ext cx="5615305" cy="7914005"/>
                  </a:xfrm>
                  <a:prstGeom prst="rect"/>
                  <a:ln>
                    <a:noFill/>
                  </a:ln>
                </pic:spPr>
              </pic:pic>
            </a:graphicData>
          </a:graphic>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4" behindDoc="true" locked="false" layoutInCell="false" allowOverlap="true">
          <wp:simplePos x="0" y="0"/>
          <wp:positionH relativeFrom="margin">
            <wp:align>center</wp:align>
          </wp:positionH>
          <wp:positionV relativeFrom="margin">
            <wp:align>center</wp:align>
          </wp:positionV>
          <wp:extent cx="5615305" cy="7914005"/>
          <wp:effectExtent l="0" t="0" r="0" b="0"/>
          <wp:wrapNone/>
          <wp:docPr id="409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l="0" t="0" r="0" b="0"/>
                  <a:stretch/>
                </pic:blipFill>
                <pic:spPr>
                  <a:xfrm rot="0">
                    <a:off x="0" y="0"/>
                    <a:ext cx="5615305" cy="7914005"/>
                  </a:xfrm>
                  <a:prstGeom prst="rect"/>
                  <a:ln>
                    <a:noFill/>
                  </a:ln>
                </pic:spPr>
              </pic:pic>
            </a:graphicData>
          </a:graphic>
        </wp:anchor>
      </w:drawing>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5615305" cy="7914005"/>
          <wp:effectExtent l="0" t="0" r="0" b="0"/>
          <wp:wrapNone/>
          <wp:docPr id="410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l="0" t="0" r="0" b="0"/>
                  <a:stretch/>
                </pic:blipFill>
                <pic:spPr>
                  <a:xfrm rot="0">
                    <a:off x="0" y="0"/>
                    <a:ext cx="5615305" cy="7914005"/>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2C48660"/>
    <w:lvl w:ilvl="0" w:tplc="0409000F">
      <w:start w:val="1"/>
      <w:numFmt w:val="decimal"/>
      <w:lvlText w:val="%1."/>
      <w:lvlJc w:val="left"/>
      <w:pPr>
        <w:tabs>
          <w:tab w:val="left" w:leader="none" w:pos="795"/>
        </w:tabs>
        <w:ind w:left="795" w:hanging="360"/>
      </w:pPr>
    </w:lvl>
    <w:lvl w:ilvl="1" w:tplc="04090019" w:tentative="1">
      <w:start w:val="1"/>
      <w:numFmt w:val="lowerLetter"/>
      <w:lvlText w:val="%2."/>
      <w:lvlJc w:val="left"/>
      <w:pPr>
        <w:tabs>
          <w:tab w:val="left" w:leader="none" w:pos="1515"/>
        </w:tabs>
        <w:ind w:left="1515" w:hanging="360"/>
      </w:pPr>
    </w:lvl>
    <w:lvl w:ilvl="2" w:tplc="0409001B" w:tentative="1">
      <w:start w:val="1"/>
      <w:numFmt w:val="lowerRoman"/>
      <w:lvlText w:val="%3."/>
      <w:lvlJc w:val="right"/>
      <w:pPr>
        <w:tabs>
          <w:tab w:val="left" w:leader="none" w:pos="2235"/>
        </w:tabs>
        <w:ind w:left="2235" w:hanging="180"/>
      </w:pPr>
    </w:lvl>
    <w:lvl w:ilvl="3" w:tplc="0409000F" w:tentative="1">
      <w:start w:val="1"/>
      <w:numFmt w:val="decimal"/>
      <w:lvlText w:val="%4."/>
      <w:lvlJc w:val="left"/>
      <w:pPr>
        <w:tabs>
          <w:tab w:val="left" w:leader="none" w:pos="2955"/>
        </w:tabs>
        <w:ind w:left="2955" w:hanging="360"/>
      </w:pPr>
    </w:lvl>
    <w:lvl w:ilvl="4" w:tplc="04090019" w:tentative="1">
      <w:start w:val="1"/>
      <w:numFmt w:val="lowerLetter"/>
      <w:lvlText w:val="%5."/>
      <w:lvlJc w:val="left"/>
      <w:pPr>
        <w:tabs>
          <w:tab w:val="left" w:leader="none" w:pos="3675"/>
        </w:tabs>
        <w:ind w:left="3675" w:hanging="360"/>
      </w:pPr>
    </w:lvl>
    <w:lvl w:ilvl="5" w:tplc="0409001B" w:tentative="1">
      <w:start w:val="1"/>
      <w:numFmt w:val="lowerRoman"/>
      <w:lvlText w:val="%6."/>
      <w:lvlJc w:val="right"/>
      <w:pPr>
        <w:tabs>
          <w:tab w:val="left" w:leader="none" w:pos="4395"/>
        </w:tabs>
        <w:ind w:left="4395" w:hanging="180"/>
      </w:pPr>
    </w:lvl>
    <w:lvl w:ilvl="6" w:tplc="0409000F" w:tentative="1">
      <w:start w:val="1"/>
      <w:numFmt w:val="decimal"/>
      <w:lvlText w:val="%7."/>
      <w:lvlJc w:val="left"/>
      <w:pPr>
        <w:tabs>
          <w:tab w:val="left" w:leader="none" w:pos="5115"/>
        </w:tabs>
        <w:ind w:left="5115" w:hanging="360"/>
      </w:pPr>
    </w:lvl>
    <w:lvl w:ilvl="7" w:tplc="04090019" w:tentative="1">
      <w:start w:val="1"/>
      <w:numFmt w:val="lowerLetter"/>
      <w:lvlText w:val="%8."/>
      <w:lvlJc w:val="left"/>
      <w:pPr>
        <w:tabs>
          <w:tab w:val="left" w:leader="none" w:pos="5835"/>
        </w:tabs>
        <w:ind w:left="5835" w:hanging="360"/>
      </w:pPr>
    </w:lvl>
    <w:lvl w:ilvl="8" w:tplc="0409001B" w:tentative="1">
      <w:start w:val="1"/>
      <w:numFmt w:val="lowerRoman"/>
      <w:lvlText w:val="%9."/>
      <w:lvlJc w:val="right"/>
      <w:pPr>
        <w:tabs>
          <w:tab w:val="left" w:leader="none" w:pos="6555"/>
        </w:tabs>
        <w:ind w:left="6555" w:hanging="180"/>
      </w:pPr>
    </w:lvl>
  </w:abstractNum>
  <w:abstractNum w:abstractNumId="1">
    <w:nsid w:val="00000001"/>
    <w:multiLevelType w:val="hybridMultilevel"/>
    <w:tmpl w:val="3CFAA31A"/>
    <w:lvl w:ilvl="0" w:tplc="2F508816">
      <w:start w:val="1"/>
      <w:numFmt w:val="bullet"/>
      <w:lvlText w:val="-"/>
      <w:lvlJc w:val="left"/>
      <w:pPr>
        <w:ind w:left="720" w:hanging="360"/>
      </w:pPr>
      <w:rPr>
        <w:rFonts w:ascii="Simplified Arabic" w:cs="Simplified Arabic" w:eastAsia="Calibri" w:hAnsi="Simplified Arabic"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DCA3F76"/>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3">
    <w:nsid w:val="00000003"/>
    <w:multiLevelType w:val="hybridMultilevel"/>
    <w:tmpl w:val="F0FCB7C8"/>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hybridMultilevel"/>
    <w:tmpl w:val="CEDC79A0"/>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5208763C"/>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character" w:customStyle="1" w:styleId="style4097">
    <w:name w:val="رأس الصفحة Char"/>
    <w:basedOn w:val="style65"/>
    <w:next w:val="style4097"/>
    <w:link w:val="style31"/>
    <w:uiPriority w:val="99"/>
  </w:style>
  <w:style w:type="paragraph" w:styleId="style32">
    <w:name w:val="footer"/>
    <w:basedOn w:val="style0"/>
    <w:next w:val="style32"/>
    <w:link w:val="style4098"/>
    <w:uiPriority w:val="99"/>
    <w:pPr>
      <w:tabs>
        <w:tab w:val="center" w:leader="none" w:pos="4153"/>
        <w:tab w:val="right" w:leader="none" w:pos="8306"/>
      </w:tabs>
      <w:spacing w:after="0" w:lineRule="auto" w:line="240"/>
    </w:pPr>
    <w:rPr/>
  </w:style>
  <w:style w:type="character" w:customStyle="1" w:styleId="style4098">
    <w:name w:val="تذييل الصفحة Char"/>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نص في بالون Char"/>
    <w:basedOn w:val="style65"/>
    <w:next w:val="style4099"/>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2.png"/></Relationships>
</file>

<file path=word/_rels/header5.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B50E-B0FE-408F-A8F9-A458FFD5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917</Words>
  <Pages>4</Pages>
  <Characters>4719</Characters>
  <Application>WPS Office</Application>
  <DocSecurity>0</DocSecurity>
  <Paragraphs>137</Paragraphs>
  <ScaleCrop>false</ScaleCrop>
  <Company>SACC</Company>
  <LinksUpToDate>false</LinksUpToDate>
  <CharactersWithSpaces>6122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٢٠٢٥-٠٨-٣٠T١٣:٥٨:١٠Z</dcterms:created>
  <dc:creator>Maher</dc:creator>
  <lastModifiedBy>SM-S928B</lastModifiedBy>
  <dcterms:modified xsi:type="dcterms:W3CDTF">٢٠٢٥-٠٨-٣٠T١٣:٥٨:١٠Z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6a6fdf142b45442c9a95e5f3ae390426</vt:lpwstr>
  </property>
</Properties>
</file>